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07427D" w:rsidP="005A76FB">
      <w:pPr>
        <w:spacing w:after="0" w:line="240" w:lineRule="exact"/>
      </w:pPr>
    </w:p>
    <w:p w:rsidR="005A76FB" w:rsidRDefault="00755EF5" w:rsidP="005A76FB">
      <w:pPr>
        <w:spacing w:after="0" w:line="307" w:lineRule="exact"/>
        <w:ind w:left="323"/>
      </w:pPr>
      <w:r>
        <w:pict>
          <v:shapetype id="_x0000_t0" o:spid="_x0000_m2057" coordsize="21600,21600" o:spt="202" path="m,l,21600r21600,l21600,xe">
            <v:stroke joinstyle="miter"/>
            <v:path gradientshapeok="t" o:connecttype="rect"/>
          </v:shapetype>
        </w:pict>
      </w:r>
      <w:bookmarkStart w:id="0" w:name="1"/>
      <w:bookmarkStart w:id="1" w:name="2"/>
      <w:bookmarkEnd w:id="0"/>
      <w:bookmarkEnd w:id="1"/>
      <w:r>
        <w:pict>
          <v:shape id="_x0000_s0" o:spid="_x0000_s2056" type="#_x0000_t0" style="position:absolute;left:0;text-align:left;margin-left:106.35pt;margin-top:641.1pt;width:407.5pt;height:74.25pt;z-index:251656192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3038"/>
                    <w:gridCol w:w="2390"/>
                    <w:gridCol w:w="2522"/>
                  </w:tblGrid>
                  <w:tr w:rsidR="00AD10A2" w:rsidTr="00CB73A4">
                    <w:trPr>
                      <w:trHeight w:hRule="exact" w:val="553"/>
                    </w:trPr>
                    <w:tc>
                      <w:tcPr>
                        <w:tcW w:w="30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0B3F" w:rsidP="005A76FB">
                        <w:pPr>
                          <w:spacing w:after="0" w:line="478" w:lineRule="exact"/>
                          <w:ind w:left="118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SOFT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0B3F" w:rsidP="005A76FB">
                        <w:pPr>
                          <w:spacing w:after="0" w:line="478" w:lineRule="exact"/>
                          <w:ind w:left="62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MEDIUM</w:t>
                        </w:r>
                      </w:p>
                    </w:tc>
                    <w:tc>
                      <w:tcPr>
                        <w:tcW w:w="25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0B3F" w:rsidP="005A76FB">
                        <w:pPr>
                          <w:spacing w:after="0" w:line="478" w:lineRule="exact"/>
                          <w:ind w:left="88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HARD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0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478" w:lineRule="exact"/>
                        </w:pPr>
                      </w:p>
                    </w:tc>
                    <w:tc>
                      <w:tcPr>
                        <w:tcW w:w="23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478" w:lineRule="exact"/>
                        </w:pPr>
                      </w:p>
                    </w:tc>
                    <w:tc>
                      <w:tcPr>
                        <w:tcW w:w="25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478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0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478" w:lineRule="exact"/>
                        </w:pPr>
                      </w:p>
                    </w:tc>
                    <w:tc>
                      <w:tcPr>
                        <w:tcW w:w="23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478" w:lineRule="exact"/>
                        </w:pPr>
                      </w:p>
                    </w:tc>
                    <w:tc>
                      <w:tcPr>
                        <w:tcW w:w="25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478" w:lineRule="exact"/>
                        </w:pPr>
                      </w:p>
                    </w:tc>
                  </w:tr>
                </w:tbl>
                <w:p w:rsidR="00A32112" w:rsidRDefault="00A32112"/>
              </w:txbxContent>
            </v:textbox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09.4pt;margin-top:428.3pt;width:328.7pt;height:84.8pt;z-index:25165721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3529"/>
                    <w:gridCol w:w="2845"/>
                  </w:tblGrid>
                  <w:tr w:rsidR="00AD10A2" w:rsidTr="00CB73A4">
                    <w:trPr>
                      <w:trHeight w:hRule="exact" w:val="764"/>
                    </w:trPr>
                    <w:tc>
                      <w:tcPr>
                        <w:tcW w:w="35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0B3F" w:rsidP="005A76FB">
                        <w:pPr>
                          <w:spacing w:after="0" w:line="584" w:lineRule="exact"/>
                          <w:ind w:left="13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EXTINGUISHING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AGENTS</w:t>
                        </w:r>
                      </w:p>
                    </w:tc>
                    <w:tc>
                      <w:tcPr>
                        <w:tcW w:w="28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0B3F" w:rsidP="005A76FB">
                        <w:pPr>
                          <w:spacing w:after="0" w:line="584" w:lineRule="exact"/>
                          <w:ind w:left="45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CLASS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4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FIRE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5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0B3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Water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sand</w:t>
                        </w:r>
                      </w:p>
                    </w:tc>
                    <w:tc>
                      <w:tcPr>
                        <w:tcW w:w="28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5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0B3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Chemicals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foam</w:t>
                        </w:r>
                      </w:p>
                    </w:tc>
                    <w:tc>
                      <w:tcPr>
                        <w:tcW w:w="28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427D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A32112" w:rsidRDefault="00A32112"/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13" o:spid="_x0000_s2053" type="#_x0000_t202" style="position:absolute;left:0;text-align:left;margin-left:108pt;margin-top:607.95pt;width:476.5pt;height:26.95pt;z-index:-251655168;mso-position-horizontal-relative:page;mso-position-vertical-relative:page" filled="f" stroked="f">
            <v:textbox inset="0,0,0,0">
              <w:txbxContent>
                <w:p w:rsidR="005A76FB" w:rsidRDefault="00040B3F" w:rsidP="005A76FB">
                  <w:pPr>
                    <w:tabs>
                      <w:tab w:val="left" w:pos="813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2B,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2H.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(3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</w:p>
    <w:p w:rsidR="005A76FB" w:rsidRDefault="00040B3F" w:rsidP="005A76FB">
      <w:pPr>
        <w:tabs>
          <w:tab w:val="left" w:pos="1385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WOODWORK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(444)</w:t>
      </w:r>
    </w:p>
    <w:p w:rsidR="005A76FB" w:rsidRDefault="00040B3F" w:rsidP="005A76FB">
      <w:pPr>
        <w:spacing w:after="0" w:line="51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3.16.1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Woodwork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(444/1)</w:t>
      </w:r>
    </w:p>
    <w:p w:rsidR="005A76FB" w:rsidRDefault="00040B3F" w:rsidP="005A76FB">
      <w:pPr>
        <w:spacing w:after="0" w:line="625" w:lineRule="exact"/>
        <w:ind w:left="323" w:firstLine="433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spacing w:after="0" w:line="620" w:lineRule="exact"/>
        <w:ind w:left="323" w:firstLine="2392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provided.</w:t>
      </w:r>
    </w:p>
    <w:p w:rsidR="005A76FB" w:rsidRDefault="00040B3F" w:rsidP="005A76FB">
      <w:pPr>
        <w:tabs>
          <w:tab w:val="left" w:pos="1385"/>
          <w:tab w:val="left" w:pos="2160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levels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qualifications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Technical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Personnel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woodwork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industry.</w:t>
      </w:r>
    </w:p>
    <w:p w:rsidR="005A76FB" w:rsidRDefault="00040B3F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2160"/>
          <w:tab w:val="left" w:pos="10293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factors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determine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appearance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grains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timber.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040B3F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4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divider.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1385"/>
        </w:tabs>
        <w:spacing w:after="0" w:line="5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sketches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differentiate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chamfering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rounding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shaping.</w:t>
      </w:r>
    </w:p>
    <w:p w:rsidR="005A76FB" w:rsidRDefault="00040B3F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1385"/>
          <w:tab w:val="left" w:pos="10293"/>
        </w:tabs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4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timber: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texture;</w:t>
      </w:r>
    </w:p>
    <w:p w:rsidR="005A76FB" w:rsidRDefault="00040B3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figure.</w:t>
      </w:r>
    </w:p>
    <w:p w:rsidR="005A76FB" w:rsidRDefault="00040B3F" w:rsidP="005A76FB">
      <w:pPr>
        <w:tabs>
          <w:tab w:val="left" w:pos="1385"/>
          <w:tab w:val="left" w:pos="2160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jointer.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40B3F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Column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extinguishing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agents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classes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fire.</w:t>
      </w: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40B3F" w:rsidP="005A76FB">
      <w:pPr>
        <w:spacing w:after="0" w:line="61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040B3F" w:rsidP="005A76FB">
      <w:pPr>
        <w:tabs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column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appropriate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lacquers.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40B3F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Classify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types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pencils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soft,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medium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hard: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3B,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HB,</w:t>
      </w: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40B3F" w:rsidP="005A76FB">
      <w:pPr>
        <w:tabs>
          <w:tab w:val="left" w:pos="1385"/>
        </w:tabs>
        <w:spacing w:after="0" w:line="659" w:lineRule="exact"/>
        <w:ind w:left="323" w:firstLine="288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cross-sectional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joints.</w:t>
      </w:r>
    </w:p>
    <w:p w:rsidR="005A76FB" w:rsidRDefault="00040B3F" w:rsidP="005A76FB">
      <w:pPr>
        <w:tabs>
          <w:tab w:val="left" w:pos="2161"/>
          <w:tab w:val="left" w:pos="10293"/>
        </w:tabs>
        <w:spacing w:after="0" w:line="56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Rebated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tongue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7427D" w:rsidP="005A76FB">
      <w:pPr>
        <w:spacing w:after="0" w:line="240" w:lineRule="exact"/>
        <w:ind w:left="323" w:firstLine="1063"/>
      </w:pPr>
    </w:p>
    <w:p w:rsidR="005A76FB" w:rsidRDefault="0007427D" w:rsidP="005A76FB">
      <w:pPr>
        <w:spacing w:after="0" w:line="240" w:lineRule="exact"/>
        <w:ind w:left="323" w:firstLine="1063"/>
      </w:pPr>
    </w:p>
    <w:p w:rsidR="005A76FB" w:rsidRDefault="00040B3F" w:rsidP="005A76FB">
      <w:pPr>
        <w:spacing w:after="0" w:line="440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158</w:t>
      </w:r>
    </w:p>
    <w:p w:rsidR="005A76FB" w:rsidRDefault="0007427D" w:rsidP="005A76FB">
      <w:pPr>
        <w:spacing w:after="0" w:line="240" w:lineRule="exact"/>
      </w:pPr>
      <w:bookmarkStart w:id="2" w:name="3"/>
      <w:bookmarkEnd w:id="2"/>
    </w:p>
    <w:p w:rsidR="005A76FB" w:rsidRDefault="00755EF5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2" type="#_x0000_t75" style="position:absolute;left:0;text-align:left;margin-left:147pt;margin-top:226pt;width:301pt;height:189pt;z-index:-251658240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040B3F" w:rsidP="005A76FB">
      <w:pPr>
        <w:tabs>
          <w:tab w:val="left" w:pos="2160"/>
          <w:tab w:val="left" w:pos="10293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joint.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precautions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observed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ensure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damage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saw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blade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</w:p>
    <w:p w:rsidR="005A76FB" w:rsidRDefault="00040B3F" w:rsidP="005A76FB">
      <w:pPr>
        <w:tabs>
          <w:tab w:val="left" w:pos="10293"/>
        </w:tabs>
        <w:spacing w:after="0" w:line="310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1386"/>
        </w:tabs>
        <w:spacing w:after="0" w:line="517" w:lineRule="exact"/>
        <w:ind w:left="323" w:firstLine="288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types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each.</w:t>
      </w:r>
    </w:p>
    <w:p w:rsidR="005A76FB" w:rsidRDefault="00040B3F" w:rsidP="005A76FB">
      <w:pPr>
        <w:tabs>
          <w:tab w:val="left" w:pos="2161"/>
          <w:tab w:val="left" w:pos="10293"/>
        </w:tabs>
        <w:spacing w:after="0" w:line="56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flat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2161"/>
          <w:tab w:val="left" w:pos="10293"/>
        </w:tabs>
        <w:spacing w:after="0" w:line="56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countersink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1386"/>
        </w:tabs>
        <w:spacing w:after="0" w:line="517" w:lineRule="exact"/>
        <w:ind w:left="323" w:firstLine="288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polygon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ABCDE.</w:t>
      </w: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7427D" w:rsidP="005A76FB">
      <w:pPr>
        <w:spacing w:after="0" w:line="240" w:lineRule="exact"/>
        <w:ind w:left="323" w:firstLine="288"/>
      </w:pPr>
    </w:p>
    <w:p w:rsidR="005A76FB" w:rsidRDefault="00040B3F" w:rsidP="005A76FB">
      <w:pPr>
        <w:tabs>
          <w:tab w:val="left" w:pos="10293"/>
        </w:tabs>
        <w:spacing w:after="0" w:line="62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Enlarge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figure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40B3F" w:rsidP="005A76FB">
      <w:pPr>
        <w:spacing w:after="0" w:line="55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159</w:t>
      </w:r>
    </w:p>
    <w:p w:rsidR="005A76FB" w:rsidRDefault="0007427D" w:rsidP="005A76FB">
      <w:pPr>
        <w:spacing w:after="0" w:line="240" w:lineRule="exact"/>
      </w:pPr>
      <w:bookmarkStart w:id="3" w:name="4"/>
      <w:bookmarkEnd w:id="3"/>
    </w:p>
    <w:p w:rsidR="005A76FB" w:rsidRDefault="00755EF5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1" type="#_x0000_t75" style="position:absolute;left:0;text-align:left;margin-left:88pt;margin-top:159pt;width:419pt;height:407pt;z-index:-251657216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07427D" w:rsidP="005A76FB">
      <w:pPr>
        <w:spacing w:after="0" w:line="240" w:lineRule="exact"/>
        <w:ind w:left="323"/>
      </w:pPr>
    </w:p>
    <w:p w:rsidR="005A76FB" w:rsidRDefault="00040B3F" w:rsidP="005A76FB">
      <w:pPr>
        <w:spacing w:after="0" w:line="617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spacing w:after="0" w:line="620" w:lineRule="exact"/>
        <w:ind w:left="323" w:firstLine="287"/>
      </w:pP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question</w:t>
      </w:r>
      <w:r>
        <w:rPr>
          <w:rFonts w:ascii="Calibri" w:hAnsi="Calibri" w:cs="Calibri"/>
          <w:b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6"/>
          <w:w w:val="75"/>
          <w:sz w:val="25"/>
        </w:rPr>
        <w:t>11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on</w:t>
      </w:r>
      <w:r>
        <w:rPr>
          <w:rFonts w:ascii="Calibri" w:hAnsi="Calibri" w:cs="Calibri"/>
          <w:b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b/>
          <w:i/>
          <w:noProof/>
          <w:color w:val="000000"/>
          <w:spacing w:val="-6"/>
          <w:w w:val="75"/>
          <w:position w:val="3"/>
          <w:sz w:val="25"/>
        </w:rPr>
        <w:t>A</w:t>
      </w:r>
      <w:r>
        <w:rPr>
          <w:rFonts w:ascii="Tahoma" w:hAnsi="Tahoma" w:cs="Tahoma"/>
          <w:noProof/>
          <w:color w:val="000000"/>
          <w:spacing w:val="-3"/>
          <w:w w:val="79"/>
          <w:position w:val="4"/>
          <w:sz w:val="12"/>
        </w:rPr>
        <w:t>3</w:t>
      </w:r>
      <w:r>
        <w:rPr>
          <w:rFonts w:ascii="Calibri" w:hAnsi="Calibri" w:cs="Calibri"/>
          <w:b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6"/>
          <w:w w:val="75"/>
          <w:sz w:val="25"/>
        </w:rPr>
        <w:t>paper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provided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any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other</w:t>
      </w:r>
      <w:r>
        <w:rPr>
          <w:rFonts w:ascii="Calibri" w:hAnsi="Calibri" w:cs="Calibri"/>
          <w:b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6"/>
          <w:w w:val="75"/>
          <w:sz w:val="25"/>
        </w:rPr>
        <w:t>three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79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79"/>
          <w:sz w:val="25"/>
        </w:rPr>
        <w:t>spaces</w:t>
      </w:r>
    </w:p>
    <w:p w:rsidR="005A76FB" w:rsidRDefault="00040B3F" w:rsidP="005A76FB">
      <w:pPr>
        <w:spacing w:after="0" w:line="310" w:lineRule="exact"/>
        <w:ind w:left="323" w:firstLine="287"/>
      </w:pP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provided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after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15.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Candidates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are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advised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not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to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spend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more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than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25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minutes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5"/>
          <w:sz w:val="25"/>
        </w:rPr>
        <w:t>on</w:t>
      </w:r>
    </w:p>
    <w:p w:rsidR="005A76FB" w:rsidRDefault="00040B3F" w:rsidP="005A76FB">
      <w:pPr>
        <w:spacing w:after="0" w:line="310" w:lineRule="exact"/>
        <w:ind w:left="323" w:firstLine="287"/>
      </w:pP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question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1"/>
          <w:w w:val="95"/>
          <w:sz w:val="25"/>
        </w:rPr>
        <w:t>11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.</w:t>
      </w:r>
    </w:p>
    <w:p w:rsidR="005A76FB" w:rsidRDefault="00040B3F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5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block.</w:t>
      </w: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40B3F" w:rsidP="005A76FB">
      <w:pPr>
        <w:spacing w:after="0" w:line="536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first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angle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orthographic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projection,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draw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views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block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scale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1:1.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Insert</w:t>
      </w:r>
    </w:p>
    <w:p w:rsidR="005A76FB" w:rsidRDefault="00040B3F" w:rsidP="005A76FB">
      <w:pPr>
        <w:tabs>
          <w:tab w:val="left" w:pos="1016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dimensions.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40B3F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precautions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observed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steel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tape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measure.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(3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7427D" w:rsidP="005A76FB">
      <w:pPr>
        <w:spacing w:after="0" w:line="240" w:lineRule="exact"/>
        <w:ind w:left="323" w:firstLine="287"/>
      </w:pPr>
    </w:p>
    <w:p w:rsidR="005A76FB" w:rsidRDefault="00040B3F" w:rsidP="005A76FB">
      <w:pPr>
        <w:spacing w:after="0" w:line="637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160</w:t>
      </w:r>
    </w:p>
    <w:p w:rsidR="005A76FB" w:rsidRDefault="0007427D" w:rsidP="005A76FB">
      <w:pPr>
        <w:spacing w:after="0" w:line="240" w:lineRule="exact"/>
      </w:pPr>
      <w:bookmarkStart w:id="4" w:name="5"/>
      <w:bookmarkEnd w:id="4"/>
    </w:p>
    <w:p w:rsidR="005A76FB" w:rsidRDefault="00755EF5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50" type="#_x0000_t75" style="position:absolute;left:0;text-align:left;margin-left:83pt;margin-top:66pt;width:429pt;height:246pt;z-index:-251656192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07427D" w:rsidP="005A76FB">
      <w:pPr>
        <w:spacing w:after="0" w:line="240" w:lineRule="exact"/>
        <w:ind w:left="323"/>
      </w:pPr>
    </w:p>
    <w:p w:rsidR="005A76FB" w:rsidRDefault="00040B3F" w:rsidP="005A76FB">
      <w:pPr>
        <w:tabs>
          <w:tab w:val="left" w:pos="2160"/>
        </w:tabs>
        <w:spacing w:after="0" w:line="6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irregular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wooden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block.</w:t>
      </w: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240" w:lineRule="exact"/>
        <w:ind w:left="323" w:firstLine="1062"/>
      </w:pPr>
    </w:p>
    <w:p w:rsidR="005A76FB" w:rsidRDefault="0007427D" w:rsidP="005A76FB">
      <w:pPr>
        <w:spacing w:after="0" w:line="468" w:lineRule="exact"/>
        <w:ind w:left="323" w:firstLine="1062"/>
      </w:pPr>
    </w:p>
    <w:p w:rsidR="005A76FB" w:rsidRDefault="00040B3F" w:rsidP="005A76FB">
      <w:pPr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compass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1:1</w:t>
      </w:r>
    </w:p>
    <w:p w:rsidR="005A76FB" w:rsidRDefault="0007427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40B3F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Outline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construction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procedure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produce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shape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figure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3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(b).</w:t>
      </w:r>
    </w:p>
    <w:p w:rsidR="005A76FB" w:rsidRDefault="00040B3F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07427D" w:rsidP="005A76FB">
      <w:pPr>
        <w:spacing w:after="0" w:line="240" w:lineRule="exact"/>
        <w:ind w:left="2160"/>
      </w:pPr>
    </w:p>
    <w:p w:rsidR="005A76FB" w:rsidRDefault="00040B3F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7427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040B3F" w:rsidP="005A76FB">
      <w:pPr>
        <w:tabs>
          <w:tab w:val="left" w:pos="2935"/>
          <w:tab w:val="left" w:pos="102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Construct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figure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7427D" w:rsidP="005A76FB">
      <w:pPr>
        <w:spacing w:after="0" w:line="240" w:lineRule="exact"/>
        <w:ind w:left="610" w:firstLine="1550"/>
      </w:pPr>
    </w:p>
    <w:p w:rsidR="005A76FB" w:rsidRDefault="0007427D" w:rsidP="005A76FB">
      <w:pPr>
        <w:spacing w:after="0" w:line="240" w:lineRule="exact"/>
        <w:ind w:left="610" w:firstLine="1550"/>
      </w:pPr>
    </w:p>
    <w:p w:rsidR="005A76FB" w:rsidRDefault="0007427D" w:rsidP="005A76FB">
      <w:pPr>
        <w:spacing w:after="0" w:line="240" w:lineRule="exact"/>
        <w:ind w:left="610" w:firstLine="1550"/>
      </w:pPr>
    </w:p>
    <w:p w:rsidR="005A76FB" w:rsidRDefault="00040B3F" w:rsidP="005A76FB">
      <w:pPr>
        <w:tabs>
          <w:tab w:val="left" w:pos="1385"/>
          <w:tab w:val="left" w:pos="2160"/>
          <w:tab w:val="left" w:pos="10292"/>
        </w:tabs>
        <w:spacing w:after="0" w:line="5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three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factors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consider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when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grading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timber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use.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(5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040B3F" w:rsidP="005A76FB">
      <w:pPr>
        <w:tabs>
          <w:tab w:val="left" w:pos="2160"/>
          <w:tab w:val="left" w:pos="10292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purposes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primer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used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painting.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040B3F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sketches,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blockboard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plywood.</w:t>
      </w:r>
    </w:p>
    <w:p w:rsidR="005A76FB" w:rsidRDefault="00040B3F" w:rsidP="005A76FB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40B3F" w:rsidP="005A76FB">
      <w:pPr>
        <w:tabs>
          <w:tab w:val="left" w:pos="1385"/>
          <w:tab w:val="left" w:pos="2160"/>
          <w:tab w:val="left" w:pos="10292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six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benefits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starting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small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scale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business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rural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areas.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(6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7427D" w:rsidP="005A76FB">
      <w:pPr>
        <w:spacing w:after="0" w:line="240" w:lineRule="exact"/>
        <w:ind w:left="610"/>
      </w:pPr>
    </w:p>
    <w:p w:rsidR="005A76FB" w:rsidRDefault="00040B3F" w:rsidP="005A76FB">
      <w:pPr>
        <w:spacing w:after="0" w:line="49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161</w:t>
      </w:r>
    </w:p>
    <w:p w:rsidR="00AC1A62" w:rsidRDefault="00AC1A62" w:rsidP="005A76FB">
      <w:pPr>
        <w:spacing w:after="0" w:line="49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AC1A62" w:rsidRDefault="00AC1A62" w:rsidP="00AC1A62">
      <w:pPr>
        <w:spacing w:after="0" w:line="240" w:lineRule="exact"/>
      </w:pPr>
    </w:p>
    <w:p w:rsidR="00AC1A62" w:rsidRDefault="00AC1A62" w:rsidP="00AC1A62">
      <w:pPr>
        <w:spacing w:after="0" w:line="307" w:lineRule="exact"/>
        <w:ind w:left="323"/>
      </w:pPr>
      <w:r>
        <w:rPr>
          <w:noProof/>
          <w:lang w:eastAsia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1155700</wp:posOffset>
            </wp:positionH>
            <wp:positionV relativeFrom="page">
              <wp:posOffset>1041400</wp:posOffset>
            </wp:positionV>
            <wp:extent cx="5181600" cy="3822700"/>
            <wp:effectExtent l="19050" t="0" r="0" b="0"/>
            <wp:wrapNone/>
            <wp:docPr id="1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A62" w:rsidRDefault="00AC1A62" w:rsidP="00AC1A62">
      <w:pPr>
        <w:spacing w:after="0" w:line="240" w:lineRule="exact"/>
        <w:ind w:left="323"/>
      </w:pPr>
    </w:p>
    <w:p w:rsidR="00AC1A62" w:rsidRDefault="00AC1A62" w:rsidP="00AC1A62">
      <w:pPr>
        <w:tabs>
          <w:tab w:val="left" w:pos="2160"/>
        </w:tabs>
        <w:spacing w:after="0" w:line="6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pictorial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mounted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shelf.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members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thick</w:t>
      </w:r>
    </w:p>
    <w:p w:rsidR="00AC1A62" w:rsidRDefault="00AC1A62" w:rsidP="00AC1A62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softwood.</w:t>
      </w: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spacing w:after="0" w:line="240" w:lineRule="exact"/>
        <w:ind w:left="323" w:firstLine="2612"/>
      </w:pPr>
    </w:p>
    <w:p w:rsidR="00AC1A62" w:rsidRDefault="00AC1A62" w:rsidP="00AC1A62">
      <w:pPr>
        <w:tabs>
          <w:tab w:val="left" w:pos="10293"/>
        </w:tabs>
        <w:spacing w:after="0" w:line="57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Prepare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purchasing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shelf.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AC1A62" w:rsidRDefault="00AC1A62" w:rsidP="00AC1A62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With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aid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labelled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sketches,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describe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ripping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cross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cutting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operations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</w:p>
    <w:p w:rsidR="00AC1A62" w:rsidRDefault="00AC1A62" w:rsidP="00AC1A62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piece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timber.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AC1A62" w:rsidRDefault="00AC1A62" w:rsidP="00AC1A62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advantages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disadvantages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quarter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method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timber</w:t>
      </w:r>
    </w:p>
    <w:p w:rsidR="00AC1A62" w:rsidRDefault="00AC1A62" w:rsidP="00AC1A62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conversion.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AC1A62" w:rsidRDefault="00AC1A62" w:rsidP="00AC1A62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precautions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observed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prevent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splitting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work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piece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making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</w:p>
    <w:p w:rsidR="00AC1A62" w:rsidRDefault="00AC1A62" w:rsidP="00AC1A62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chisel.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240" w:lineRule="exact"/>
        <w:ind w:left="323" w:firstLine="1837"/>
      </w:pPr>
    </w:p>
    <w:p w:rsidR="00AC1A62" w:rsidRDefault="00AC1A62" w:rsidP="00AC1A62">
      <w:pPr>
        <w:spacing w:after="0" w:line="525" w:lineRule="exact"/>
        <w:ind w:left="323" w:firstLine="5433"/>
        <w:sectPr w:rsidR="00AC1A62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162</w:t>
      </w:r>
    </w:p>
    <w:p w:rsidR="00AC1A62" w:rsidRDefault="00AC1A62" w:rsidP="005A76FB">
      <w:pPr>
        <w:spacing w:after="0" w:line="496" w:lineRule="exact"/>
        <w:ind w:left="610" w:firstLine="5146"/>
      </w:pPr>
    </w:p>
    <w:sectPr w:rsidR="00AC1A62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27D" w:rsidRDefault="0007427D" w:rsidP="00A32112">
      <w:pPr>
        <w:spacing w:after="0" w:line="240" w:lineRule="auto"/>
      </w:pPr>
      <w:r>
        <w:separator/>
      </w:r>
    </w:p>
  </w:endnote>
  <w:endnote w:type="continuationSeparator" w:id="1">
    <w:p w:rsidR="0007427D" w:rsidRDefault="0007427D" w:rsidP="00A3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C6" w:rsidRDefault="001134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C6" w:rsidRPr="00256D55" w:rsidRDefault="001134C6" w:rsidP="001134C6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1134C6" w:rsidRDefault="001134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C6" w:rsidRDefault="001134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27D" w:rsidRDefault="0007427D" w:rsidP="00A32112">
      <w:pPr>
        <w:spacing w:after="0" w:line="240" w:lineRule="auto"/>
      </w:pPr>
      <w:r>
        <w:separator/>
      </w:r>
    </w:p>
  </w:footnote>
  <w:footnote w:type="continuationSeparator" w:id="1">
    <w:p w:rsidR="0007427D" w:rsidRDefault="0007427D" w:rsidP="00A3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C6" w:rsidRDefault="001134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C6" w:rsidRDefault="001134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C6" w:rsidRDefault="001134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40B3F"/>
    <w:rsid w:val="0007427D"/>
    <w:rsid w:val="001134C6"/>
    <w:rsid w:val="00231B47"/>
    <w:rsid w:val="00325E2F"/>
    <w:rsid w:val="00326F3F"/>
    <w:rsid w:val="00755EF5"/>
    <w:rsid w:val="007F1C1F"/>
    <w:rsid w:val="00A32112"/>
    <w:rsid w:val="00AC1A62"/>
    <w:rsid w:val="00C0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2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1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4C6"/>
  </w:style>
  <w:style w:type="paragraph" w:styleId="Footer">
    <w:name w:val="footer"/>
    <w:basedOn w:val="Normal"/>
    <w:link w:val="FooterChar"/>
    <w:uiPriority w:val="99"/>
    <w:semiHidden/>
    <w:unhideWhenUsed/>
    <w:rsid w:val="0011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484</Words>
  <Characters>2761</Characters>
  <Application>Microsoft Office Word</Application>
  <DocSecurity>0</DocSecurity>
  <Lines>23</Lines>
  <Paragraphs>6</Paragraphs>
  <ScaleCrop>false</ScaleCrop>
  <Company>Wondershare Company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2014-06-24T21:26:00Z</dcterms:created>
  <dcterms:modified xsi:type="dcterms:W3CDTF">2014-06-25T06:06:00Z</dcterms:modified>
</cp:coreProperties>
</file>