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 xml:space="preserve">………………………………..……</w:t>
        <w:tab/>
        <w:t xml:space="preserve">DATE ………………………………..………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…………….……….……..…..…</w:t>
        <w:tab/>
        <w:t xml:space="preserve"> CANDIDATE’S SIGNATURE ………..…………..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565/1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BUSINESS STUDIES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PAPER 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TIME: 2 HOURS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0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INSTRUCTIONS TO CANDIDATES</w:t>
      </w:r>
    </w:p>
    <w:p w:rsidR="00000000" w:rsidDel="00000000" w:rsidP="00000000" w:rsidRDefault="00000000" w:rsidRPr="00000000" w14:paraId="00000015">
      <w:pPr>
        <w:tabs>
          <w:tab w:val="left" w:pos="360"/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all the questions in spaces provided. </w:t>
      </w:r>
    </w:p>
    <w:p w:rsidR="00000000" w:rsidDel="00000000" w:rsidP="00000000" w:rsidRDefault="00000000" w:rsidRPr="00000000" w14:paraId="00000016">
      <w:pPr>
        <w:tabs>
          <w:tab w:val="left" w:pos="360"/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360"/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FOR EXAMINERS USE ONLY </w:t>
      </w:r>
    </w:p>
    <w:p w:rsidR="00000000" w:rsidDel="00000000" w:rsidP="00000000" w:rsidRDefault="00000000" w:rsidRPr="00000000" w14:paraId="00000019">
      <w:pPr>
        <w:rPr>
          <w:b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tblGridChange w:id="0">
          <w:tblGrid>
            <w:gridCol w:w="1620"/>
            <w:gridCol w:w="995"/>
            <w:gridCol w:w="995"/>
            <w:gridCol w:w="995"/>
            <w:gridCol w:w="995"/>
            <w:gridCol w:w="995"/>
            <w:gridCol w:w="995"/>
            <w:gridCol w:w="995"/>
            <w:gridCol w:w="995"/>
            <w:gridCol w:w="995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</w:tr>
      <w:tr>
        <w:trPr>
          <w:trHeight w:val="377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pos="360"/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17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tblGridChange w:id="0">
          <w:tblGrid>
            <w:gridCol w:w="990"/>
            <w:gridCol w:w="990"/>
            <w:gridCol w:w="99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pos="360"/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30.0" w:type="dxa"/>
        <w:jc w:val="left"/>
        <w:tblInd w:w="17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"/>
        <w:gridCol w:w="990"/>
        <w:gridCol w:w="990"/>
        <w:gridCol w:w="990"/>
        <w:gridCol w:w="990"/>
        <w:gridCol w:w="990"/>
        <w:gridCol w:w="990"/>
        <w:tblGridChange w:id="0">
          <w:tblGrid>
            <w:gridCol w:w="99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</w:tr>
      <w:tr>
        <w:trPr>
          <w:trHeight w:val="503" w:hRule="atLeast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360"/>
                <w:tab w:val="left" w:pos="720"/>
              </w:tabs>
              <w:spacing w:line="48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pos="360"/>
          <w:tab w:val="left" w:pos="720"/>
        </w:tabs>
        <w:ind w:left="360" w:hanging="36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76200</wp:posOffset>
                </wp:positionV>
                <wp:extent cx="906145" cy="574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9278" y="3499013"/>
                          <a:ext cx="89344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5842000</wp:posOffset>
                </wp:positionH>
                <wp:positionV relativeFrom="paragraph">
                  <wp:posOffset>76200</wp:posOffset>
                </wp:positionV>
                <wp:extent cx="906145" cy="5746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145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tabs>
          <w:tab w:val="left" w:pos="360"/>
          <w:tab w:val="left" w:pos="720"/>
        </w:tabs>
        <w:ind w:left="36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TOTAL MARKS</w:t>
      </w:r>
    </w:p>
    <w:p w:rsidR="00000000" w:rsidDel="00000000" w:rsidP="00000000" w:rsidRDefault="00000000" w:rsidRPr="00000000" w14:paraId="00000052">
      <w:pPr>
        <w:tabs>
          <w:tab w:val="left" w:pos="360"/>
          <w:tab w:val="left" w:pos="720"/>
        </w:tabs>
        <w:ind w:left="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60"/>
          <w:tab w:val="left" w:pos="720"/>
        </w:tabs>
        <w:ind w:left="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360"/>
          <w:tab w:val="left" w:pos="720"/>
        </w:tabs>
        <w:ind w:left="360" w:hanging="360"/>
        <w:jc w:val="center"/>
        <w:rPr>
          <w:rFonts w:ascii="Cambria" w:cs="Cambria" w:eastAsia="Cambria" w:hAnsi="Cambri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6 printed pages.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57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factors that you would consider before extending credit facilities to a customer. </w:t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...……………………………………………………………………………………………….……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C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Give four characteristics of human wants. </w:t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E">
      <w:pPr>
        <w:spacing w:line="360" w:lineRule="auto"/>
        <w:ind w:left="1080" w:hanging="720"/>
        <w:rPr/>
      </w:pPr>
      <w:r w:rsidDel="00000000" w:rsidR="00000000" w:rsidRPr="00000000">
        <w:rPr>
          <w:rtl w:val="0"/>
        </w:rPr>
        <w:t xml:space="preserve">(i) ...………………………………………………………………………………………………….……</w:t>
      </w:r>
    </w:p>
    <w:p w:rsidR="00000000" w:rsidDel="00000000" w:rsidP="00000000" w:rsidRDefault="00000000" w:rsidRPr="00000000" w14:paraId="0000005F">
      <w:pPr>
        <w:spacing w:line="360" w:lineRule="auto"/>
        <w:ind w:left="1080" w:hanging="72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60">
      <w:pPr>
        <w:spacing w:line="360" w:lineRule="auto"/>
        <w:ind w:left="1080" w:hanging="72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following information relates to businesses W, X, Y and Z.</w:t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63">
      <w:pPr>
        <w:spacing w:line="360" w:lineRule="auto"/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BUSINESS </w:t>
        <w:tab/>
        <w:t xml:space="preserve">ASSETS </w:t>
        <w:tab/>
        <w:t xml:space="preserve">LIABILITIES </w:t>
        <w:tab/>
        <w:t xml:space="preserve">CAPITAL </w:t>
      </w:r>
    </w:p>
    <w:p w:rsidR="00000000" w:rsidDel="00000000" w:rsidP="00000000" w:rsidRDefault="00000000" w:rsidRPr="00000000" w14:paraId="00000064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W</w:t>
        <w:tab/>
        <w:tab/>
        <w:tab/>
        <w:t xml:space="preserve">350,000</w:t>
        <w:tab/>
        <w:t xml:space="preserve">b</w:t>
        <w:tab/>
        <w:tab/>
        <w:tab/>
        <w:t xml:space="preserve">150,000</w:t>
      </w:r>
    </w:p>
    <w:p w:rsidR="00000000" w:rsidDel="00000000" w:rsidP="00000000" w:rsidRDefault="00000000" w:rsidRPr="00000000" w14:paraId="00000065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X</w:t>
        <w:tab/>
        <w:tab/>
        <w:tab/>
        <w:t xml:space="preserve">a</w:t>
        <w:tab/>
        <w:tab/>
        <w:t xml:space="preserve">160,000</w:t>
        <w:tab/>
        <w:tab/>
        <w:t xml:space="preserve">240,000</w:t>
      </w:r>
    </w:p>
    <w:p w:rsidR="00000000" w:rsidDel="00000000" w:rsidP="00000000" w:rsidRDefault="00000000" w:rsidRPr="00000000" w14:paraId="00000066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Y</w:t>
        <w:tab/>
        <w:tab/>
        <w:tab/>
        <w:t xml:space="preserve">800,000</w:t>
        <w:tab/>
        <w:t xml:space="preserve">450,000</w:t>
        <w:tab/>
        <w:tab/>
        <w:t xml:space="preserve">d</w:t>
      </w:r>
    </w:p>
    <w:p w:rsidR="00000000" w:rsidDel="00000000" w:rsidP="00000000" w:rsidRDefault="00000000" w:rsidRPr="00000000" w14:paraId="00000067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Z</w:t>
        <w:tab/>
        <w:tab/>
        <w:tab/>
        <w:t xml:space="preserve">700,000</w:t>
        <w:tab/>
        <w:t xml:space="preserve">c</w:t>
        <w:tab/>
        <w:tab/>
        <w:tab/>
        <w:t xml:space="preserve">280,000</w:t>
      </w:r>
    </w:p>
    <w:p w:rsidR="00000000" w:rsidDel="00000000" w:rsidP="00000000" w:rsidRDefault="00000000" w:rsidRPr="00000000" w14:paraId="00000068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Determine the figures represented by a, b, c and d.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any four principles that govern the operations of co-operative societies in Kenya. </w:t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E">
      <w:pPr>
        <w:spacing w:line="360" w:lineRule="auto"/>
        <w:ind w:left="1080" w:hanging="72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(i)...……………………………………………………………………………………………….;;……</w:t>
      </w:r>
    </w:p>
    <w:p w:rsidR="00000000" w:rsidDel="00000000" w:rsidP="00000000" w:rsidRDefault="00000000" w:rsidRPr="00000000" w14:paraId="0000006F">
      <w:pPr>
        <w:spacing w:line="360" w:lineRule="auto"/>
        <w:ind w:left="1080" w:hanging="72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70">
      <w:pPr>
        <w:spacing w:line="360" w:lineRule="auto"/>
        <w:rPr/>
      </w:pPr>
      <w:r w:rsidDel="00000000" w:rsidR="00000000" w:rsidRPr="00000000">
        <w:rPr>
          <w:rtl w:val="0"/>
        </w:rPr>
        <w:t xml:space="preserve">      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Highlight four limitations posed by the use of national income statistics as a way of comparing the living standards of people for different countries. </w:t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3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(i)....………………………………………………………………………………………………………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4">
      <w:pPr>
        <w:spacing w:line="360" w:lineRule="auto"/>
        <w:ind w:left="540" w:hanging="18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75">
      <w:pPr>
        <w:spacing w:line="360" w:lineRule="auto"/>
        <w:ind w:left="540" w:hanging="18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merits associated with internal borrowing.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8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9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7A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B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What four measures would you advice the government of Kenya to apply so as to curb the inflationary tendencies the country is currently experiencing?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D">
      <w:pPr>
        <w:spacing w:line="360" w:lineRule="auto"/>
        <w:ind w:left="1170" w:hanging="81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7E">
      <w:pPr>
        <w:spacing w:line="360" w:lineRule="auto"/>
        <w:ind w:left="1170" w:hanging="81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7F">
      <w:pPr>
        <w:spacing w:line="360" w:lineRule="auto"/>
        <w:ind w:firstLine="36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factors that may influence the price elasticity of demand of a commodity. </w:t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2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83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84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possible factors that may contribute to a case of an abnormal demand curve. </w:t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7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88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89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data below relates to Kimeu’s business as at 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 2010.</w:t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C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Shs</w:t>
      </w:r>
    </w:p>
    <w:p w:rsidR="00000000" w:rsidDel="00000000" w:rsidP="00000000" w:rsidRDefault="00000000" w:rsidRPr="00000000" w14:paraId="0000008D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Capital as at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Jan 2010 </w:t>
        <w:tab/>
        <w:tab/>
        <w:tab/>
        <w:tab/>
        <w:tab/>
        <w:tab/>
        <w:t xml:space="preserve">100,000</w:t>
      </w:r>
    </w:p>
    <w:p w:rsidR="00000000" w:rsidDel="00000000" w:rsidP="00000000" w:rsidRDefault="00000000" w:rsidRPr="00000000" w14:paraId="0000008E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Additional investment in the year </w:t>
        <w:tab/>
        <w:tab/>
        <w:tab/>
        <w:tab/>
        <w:t xml:space="preserve">  40,000</w:t>
      </w:r>
    </w:p>
    <w:p w:rsidR="00000000" w:rsidDel="00000000" w:rsidP="00000000" w:rsidRDefault="00000000" w:rsidRPr="00000000" w14:paraId="0000008F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Profit realized in the year </w:t>
        <w:tab/>
        <w:tab/>
        <w:tab/>
        <w:tab/>
        <w:tab/>
        <w:tab/>
        <w:t xml:space="preserve">  25,000</w:t>
      </w:r>
    </w:p>
    <w:p w:rsidR="00000000" w:rsidDel="00000000" w:rsidP="00000000" w:rsidRDefault="00000000" w:rsidRPr="00000000" w14:paraId="00000090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Drawings made in the year </w:t>
        <w:tab/>
        <w:tab/>
        <w:tab/>
        <w:tab/>
        <w:tab/>
        <w:t xml:space="preserve">  45,000</w:t>
      </w:r>
    </w:p>
    <w:p w:rsidR="00000000" w:rsidDel="00000000" w:rsidP="00000000" w:rsidRDefault="00000000" w:rsidRPr="00000000" w14:paraId="00000091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Determine Kimeu’s capital as at 31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Dec 2010 </w:t>
      </w:r>
    </w:p>
    <w:p w:rsidR="00000000" w:rsidDel="00000000" w:rsidP="00000000" w:rsidRDefault="00000000" w:rsidRPr="00000000" w14:paraId="00000092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 State four features of labour as a factor of production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9A">
      <w:pPr>
        <w:spacing w:line="360" w:lineRule="auto"/>
        <w:ind w:left="540" w:hanging="18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B">
      <w:pPr>
        <w:spacing w:line="360" w:lineRule="auto"/>
        <w:ind w:left="540" w:hanging="18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9C">
      <w:pPr>
        <w:spacing w:line="360" w:lineRule="auto"/>
        <w:ind w:left="540" w:hanging="18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D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table below shows descriptions relating to some documents used in home trade.  Name the document fitting the description. </w:t>
        <w:tab/>
        <w:tab/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tbl>
      <w:tblPr>
        <w:tblStyle w:val="Table4"/>
        <w:tblW w:w="9821.0" w:type="dxa"/>
        <w:jc w:val="left"/>
        <w:tblInd w:w="3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10"/>
        <w:gridCol w:w="4911"/>
        <w:tblGridChange w:id="0">
          <w:tblGrid>
            <w:gridCol w:w="4910"/>
            <w:gridCol w:w="4911"/>
          </w:tblGrid>
        </w:tblGridChange>
      </w:tblGrid>
      <w:tr>
        <w:tc>
          <w:tcPr/>
          <w:p w:rsidR="00000000" w:rsidDel="00000000" w:rsidP="00000000" w:rsidRDefault="00000000" w:rsidRPr="00000000" w14:paraId="0000009F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DESCRIPTION 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DOCUMENT </w:t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numPr>
                <w:ilvl w:val="0"/>
                <w:numId w:val="5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Used to correct an undercharge error 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numPr>
                <w:ilvl w:val="0"/>
                <w:numId w:val="5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Seeking information on items stocked </w:t>
            </w:r>
          </w:p>
          <w:p w:rsidR="00000000" w:rsidDel="00000000" w:rsidP="00000000" w:rsidRDefault="00000000" w:rsidRPr="00000000" w14:paraId="000000A4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        and their prices 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numPr>
                <w:ilvl w:val="0"/>
                <w:numId w:val="5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Inform the buyer that the goods ordered have been dispatched 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Requests payment for goods before they are sent to the customer 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Outline four reasons why governments participate in business. </w:t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AC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AD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AE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F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features of an oligopolistic type of Market.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B1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2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B3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4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following information relates to Blue star traders in the year 2009. </w:t>
      </w:r>
    </w:p>
    <w:p w:rsidR="00000000" w:rsidDel="00000000" w:rsidP="00000000" w:rsidRDefault="00000000" w:rsidRPr="00000000" w14:paraId="000000B6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Jan 1 started business by depositing Shs. 150, 000 in the business’ bank account </w:t>
      </w:r>
    </w:p>
    <w:p w:rsidR="00000000" w:rsidDel="00000000" w:rsidP="00000000" w:rsidRDefault="00000000" w:rsidRPr="00000000" w14:paraId="000000B7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Jan 2 bought stock worth shs. 10,000 by cash.</w:t>
      </w:r>
    </w:p>
    <w:p w:rsidR="00000000" w:rsidDel="00000000" w:rsidP="00000000" w:rsidRDefault="00000000" w:rsidRPr="00000000" w14:paraId="000000B8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Enter these transactions in the relevant ledger accounts.  </w:t>
      </w:r>
    </w:p>
    <w:p w:rsidR="00000000" w:rsidDel="00000000" w:rsidP="00000000" w:rsidRDefault="00000000" w:rsidRPr="00000000" w14:paraId="000000B9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possible errors that may not be detected by a trial balance. </w:t>
      </w:r>
    </w:p>
    <w:p w:rsidR="00000000" w:rsidDel="00000000" w:rsidP="00000000" w:rsidRDefault="00000000" w:rsidRPr="00000000" w14:paraId="000000C0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Under what four circumstances would a producer opt to sell his goods directly to his customers?</w:t>
        <w:tab/>
        <w:tab/>
        <w:tab/>
        <w:tab/>
        <w:tab/>
        <w:tab/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C2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C3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C4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5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The balances below were extracted from the books of Kazu traders as at 30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2010. </w:t>
      </w:r>
    </w:p>
    <w:p w:rsidR="00000000" w:rsidDel="00000000" w:rsidP="00000000" w:rsidRDefault="00000000" w:rsidRPr="00000000" w14:paraId="000000C7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ITEM </w:t>
        <w:tab/>
        <w:tab/>
        <w:tab/>
        <w:tab/>
        <w:tab/>
        <w:tab/>
        <w:tab/>
        <w:t xml:space="preserve">KSHS</w:t>
      </w:r>
    </w:p>
    <w:p w:rsidR="00000000" w:rsidDel="00000000" w:rsidP="00000000" w:rsidRDefault="00000000" w:rsidRPr="00000000" w14:paraId="000000C8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Furniture </w:t>
        <w:tab/>
        <w:tab/>
        <w:tab/>
        <w:tab/>
        <w:tab/>
        <w:tab/>
        <w:tab/>
        <w:t xml:space="preserve">20,000</w:t>
      </w:r>
    </w:p>
    <w:p w:rsidR="00000000" w:rsidDel="00000000" w:rsidP="00000000" w:rsidRDefault="00000000" w:rsidRPr="00000000" w14:paraId="000000C9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Debtors </w:t>
        <w:tab/>
        <w:tab/>
        <w:tab/>
        <w:tab/>
        <w:tab/>
        <w:tab/>
        <w:tab/>
        <w:t xml:space="preserve">30,000</w:t>
      </w:r>
    </w:p>
    <w:p w:rsidR="00000000" w:rsidDel="00000000" w:rsidP="00000000" w:rsidRDefault="00000000" w:rsidRPr="00000000" w14:paraId="000000CA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Creditors </w:t>
        <w:tab/>
        <w:tab/>
        <w:tab/>
        <w:tab/>
        <w:tab/>
        <w:tab/>
        <w:tab/>
        <w:t xml:space="preserve">42,000</w:t>
      </w:r>
    </w:p>
    <w:p w:rsidR="00000000" w:rsidDel="00000000" w:rsidP="00000000" w:rsidRDefault="00000000" w:rsidRPr="00000000" w14:paraId="000000CB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Cash in hand </w:t>
        <w:tab/>
        <w:tab/>
        <w:tab/>
        <w:tab/>
        <w:tab/>
        <w:tab/>
        <w:t xml:space="preserve">25,000    </w:t>
      </w:r>
    </w:p>
    <w:p w:rsidR="00000000" w:rsidDel="00000000" w:rsidP="00000000" w:rsidRDefault="00000000" w:rsidRPr="00000000" w14:paraId="000000CC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Cash at bank </w:t>
        <w:tab/>
        <w:tab/>
        <w:tab/>
        <w:tab/>
        <w:tab/>
        <w:tab/>
        <w:t xml:space="preserve">60,000</w:t>
      </w:r>
    </w:p>
    <w:p w:rsidR="00000000" w:rsidDel="00000000" w:rsidP="00000000" w:rsidRDefault="00000000" w:rsidRPr="00000000" w14:paraId="000000CD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Delivery van </w:t>
        <w:tab/>
        <w:tab/>
        <w:tab/>
        <w:tab/>
        <w:tab/>
        <w:tab/>
        <w:t xml:space="preserve">280,000</w:t>
      </w:r>
    </w:p>
    <w:p w:rsidR="00000000" w:rsidDel="00000000" w:rsidP="00000000" w:rsidRDefault="00000000" w:rsidRPr="00000000" w14:paraId="000000CE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Capital </w:t>
        <w:tab/>
        <w:tab/>
        <w:tab/>
        <w:tab/>
        <w:tab/>
        <w:tab/>
        <w:tab/>
        <w:t xml:space="preserve">348,000</w:t>
      </w:r>
    </w:p>
    <w:p w:rsidR="00000000" w:rsidDel="00000000" w:rsidP="00000000" w:rsidRDefault="00000000" w:rsidRPr="00000000" w14:paraId="000000CF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Bank van </w:t>
        <w:tab/>
        <w:tab/>
        <w:tab/>
        <w:tab/>
        <w:tab/>
        <w:tab/>
        <w:tab/>
        <w:t xml:space="preserve">120,000</w:t>
      </w:r>
    </w:p>
    <w:p w:rsidR="00000000" w:rsidDel="00000000" w:rsidP="00000000" w:rsidRDefault="00000000" w:rsidRPr="00000000" w14:paraId="000000D0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  <w:t xml:space="preserve">Net loss </w:t>
        <w:tab/>
        <w:tab/>
        <w:tab/>
        <w:tab/>
        <w:tab/>
        <w:tab/>
        <w:tab/>
        <w:t xml:space="preserve">45,000</w:t>
      </w:r>
    </w:p>
    <w:p w:rsidR="00000000" w:rsidDel="00000000" w:rsidP="00000000" w:rsidRDefault="00000000" w:rsidRPr="00000000" w14:paraId="000000D1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 xml:space="preserve">Prepare Kazu’s balance sheet as at 30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2010.</w:t>
      </w:r>
    </w:p>
    <w:p w:rsidR="00000000" w:rsidDel="00000000" w:rsidP="00000000" w:rsidRDefault="00000000" w:rsidRPr="00000000" w14:paraId="000000D2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DD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gaps in the market that may provide an opportunity to an entrepreneur. </w:t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0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1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E2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3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reasons why an insured may not be compensated despite an insured risk occurring. 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5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6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E7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8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Under what four circumstances would an office manager think of replacing an existing machine with a modem one? </w:t>
        <w:tab/>
        <w:tab/>
        <w:tab/>
        <w:tab/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A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B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EC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D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ways through which a consumer may be exploited. </w:t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EF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(i)..…………………………………………………………………………………………………..……</w:t>
      </w:r>
    </w:p>
    <w:p w:rsidR="00000000" w:rsidDel="00000000" w:rsidP="00000000" w:rsidRDefault="00000000" w:rsidRPr="00000000" w14:paraId="000000F0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0F1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2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Give four differences between an ordinary share and a preference share.</w:t>
      </w:r>
    </w:p>
    <w:tbl>
      <w:tblPr>
        <w:tblStyle w:val="Table5"/>
        <w:tblW w:w="99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5"/>
        <w:gridCol w:w="4986"/>
        <w:tblGridChange w:id="0">
          <w:tblGrid>
            <w:gridCol w:w="4985"/>
            <w:gridCol w:w="4986"/>
          </w:tblGrid>
        </w:tblGridChange>
      </w:tblGrid>
      <w:tr>
        <w:trPr>
          <w:trHeight w:val="450" w:hRule="atLeast"/>
        </w:trPr>
        <w:tc>
          <w:tcPr/>
          <w:p w:rsidR="00000000" w:rsidDel="00000000" w:rsidP="00000000" w:rsidRDefault="00000000" w:rsidRPr="00000000" w14:paraId="000000F4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ORDINARY SHARE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PREFERENCE SHARE</w:t>
            </w:r>
          </w:p>
        </w:tc>
      </w:tr>
      <w:tr>
        <w:trPr>
          <w:trHeight w:val="1429" w:hRule="atLeast"/>
        </w:trPr>
        <w:tc>
          <w:tcPr/>
          <w:p w:rsidR="00000000" w:rsidDel="00000000" w:rsidP="00000000" w:rsidRDefault="00000000" w:rsidRPr="00000000" w14:paraId="000000F6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0" w:right="0" w:hanging="27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</w:t>
            </w:r>
          </w:p>
          <w:p w:rsidR="00000000" w:rsidDel="00000000" w:rsidP="00000000" w:rsidRDefault="00000000" w:rsidRPr="00000000" w14:paraId="000000F8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(ii)…………………………………….………</w:t>
            </w:r>
          </w:p>
          <w:p w:rsidR="00000000" w:rsidDel="00000000" w:rsidP="00000000" w:rsidRDefault="00000000" w:rsidRPr="00000000" w14:paraId="000000F9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(iii)……………………………………………</w:t>
            </w:r>
          </w:p>
          <w:p w:rsidR="00000000" w:rsidDel="00000000" w:rsidP="00000000" w:rsidRDefault="00000000" w:rsidRPr="00000000" w14:paraId="000000FA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(iv)……………………………………………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35" w:right="0" w:hanging="27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……………………………………………..</w:t>
            </w:r>
          </w:p>
          <w:p w:rsidR="00000000" w:rsidDel="00000000" w:rsidP="00000000" w:rsidRDefault="00000000" w:rsidRPr="00000000" w14:paraId="000000FD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(ii)……………………………….……………</w:t>
            </w:r>
          </w:p>
          <w:p w:rsidR="00000000" w:rsidDel="00000000" w:rsidP="00000000" w:rsidRDefault="00000000" w:rsidRPr="00000000" w14:paraId="000000FE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(iii)…………………………….………………</w:t>
            </w:r>
          </w:p>
          <w:p w:rsidR="00000000" w:rsidDel="00000000" w:rsidP="00000000" w:rsidRDefault="00000000" w:rsidRPr="00000000" w14:paraId="000000FF">
            <w:pPr>
              <w:spacing w:line="36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(iv)…………………………….………………</w:t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Kim insured his motor vehicle value at shs.1,000,000 for shs. 800,000. The motor vehicle was involved in an accident and declared a write off. Calculate the amount Kim should get from the insurer. </w:t>
        <w:tab/>
        <w:tab/>
        <w:tab/>
        <w:tab/>
        <w:tab/>
        <w:tab/>
        <w:tab/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102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4"/>
        </w:num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State four ways through which the piece of a commodity may be determined. </w:t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107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(i)..……………………………………………………………………………………………..…….……</w:t>
      </w:r>
    </w:p>
    <w:p w:rsidR="00000000" w:rsidDel="00000000" w:rsidP="00000000" w:rsidRDefault="00000000" w:rsidRPr="00000000" w14:paraId="00000108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(ii)……………………………………………………………………………………………….…..….…</w:t>
      </w:r>
    </w:p>
    <w:p w:rsidR="00000000" w:rsidDel="00000000" w:rsidP="00000000" w:rsidRDefault="00000000" w:rsidRPr="00000000" w14:paraId="00000109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(iii)…………………………………………………………………………………………………………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A">
      <w:pPr>
        <w:spacing w:line="360" w:lineRule="auto"/>
        <w:ind w:left="1260" w:hanging="900"/>
        <w:rPr/>
      </w:pPr>
      <w:r w:rsidDel="00000000" w:rsidR="00000000" w:rsidRPr="00000000">
        <w:rPr>
          <w:rtl w:val="0"/>
        </w:rPr>
        <w:t xml:space="preserve">(iv)…………………………………………………………………………………………………………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565/1 Business Studies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6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126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