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KENYA HIGH</w:t>
      </w:r>
    </w:p>
    <w:p w:rsidR="00000000" w:rsidDel="00000000" w:rsidP="00000000" w:rsidRDefault="00000000" w:rsidRPr="00000000" w14:paraId="00000002">
      <w:pPr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Kenya Certificate of Secondary Education</w:t>
      </w:r>
    </w:p>
    <w:p w:rsidR="00000000" w:rsidDel="00000000" w:rsidP="00000000" w:rsidRDefault="00000000" w:rsidRPr="00000000" w14:paraId="00000004">
      <w:pPr>
        <w:rPr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ind w:left="36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233/3</w:t>
      </w:r>
    </w:p>
    <w:p w:rsidR="00000000" w:rsidDel="00000000" w:rsidP="00000000" w:rsidRDefault="00000000" w:rsidRPr="00000000" w14:paraId="00000006">
      <w:pPr>
        <w:tabs>
          <w:tab w:val="left" w:pos="720"/>
        </w:tabs>
        <w:ind w:left="36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CHEMISTRY</w:t>
      </w:r>
    </w:p>
    <w:p w:rsidR="00000000" w:rsidDel="00000000" w:rsidP="00000000" w:rsidRDefault="00000000" w:rsidRPr="00000000" w14:paraId="00000007">
      <w:pPr>
        <w:tabs>
          <w:tab w:val="left" w:pos="720"/>
        </w:tabs>
        <w:ind w:left="36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PAPER 3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540"/>
        </w:tabs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MARKING SCHEME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 one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table </w:t>
        <w:tab/>
        <w:tab/>
        <w:tab/>
        <w:tab/>
        <w:t xml:space="preserve">√1mk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Complete table with 3 titres</w:t>
        <w:tab/>
        <w:tab/>
        <w:t xml:space="preserve">√1mk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Incomplete table with 2 titres</w:t>
        <w:tab/>
        <w:tab/>
        <w:t xml:space="preserve">√½ mk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Incomplete table with 1 titre</w:t>
        <w:tab/>
        <w:tab/>
      </w: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mk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Conditions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 mk for unrealistic values unless where explained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 mk for any inversion of table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Penalize ½ mk for any arithmetic error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NB: penalize a maximum of ½ mk for any of the conditions above.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18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Decimal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Award 1mk for 1d.p. or 2 d.p used consistently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If 2d.p used, 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d.p. can only be “0” or “5”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18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Accuracy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Award 1mk for any value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0.1 of s.v.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Award ½ mk for any value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 of s.v.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Award 0mk (penalize fully) for any value beyond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 of s.v.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18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Principles of averaging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Values averaged must be consistent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If 3 titres but only 2 are consistent and averaged award 1mk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If 3 titres done and averaged award 1mk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If 3 titres done and inconsistent and averaged award 0mk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If 3 titres done and all are consistent but only 2 are averaged award 0mk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18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 answer </w:t>
        <w:tab/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Award 1mk for ans.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0.1 of s.v.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Award ½mk for ans.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 of s.v.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Award 0mk ifansnot within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0.2 of s.v.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Marks awarder as follows: </w:t>
        <w:tab/>
        <w:t xml:space="preserve">CT</w:t>
        <w:tab/>
        <w:t xml:space="preserve">1mk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D</w:t>
        <w:tab/>
        <w:t xml:space="preserve">1mk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A</w:t>
        <w:tab/>
        <w:t xml:space="preserve">1mk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PA</w:t>
        <w:tab/>
        <w:t xml:space="preserve">1mk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FA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5mks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Average titre </w:t>
        <w:tab/>
        <w:t xml:space="preserve">=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+</w:t>
        <w:tab/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+</w:t>
        <w:tab/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  <w:tab/>
        <w:t xml:space="preserve">(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√½ mk)Correct Ans  ½ 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152400</wp:posOffset>
                </wp:positionV>
                <wp:extent cx="183832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26838" y="3780000"/>
                          <a:ext cx="1838325" cy="0"/>
                        </a:xfrm>
                        <a:custGeom>
                          <a:rect b="b" l="l" r="r" t="t"/>
                          <a:pathLst>
                            <a:path extrusionOk="0" h="1" w="1838325">
                              <a:moveTo>
                                <a:pt x="0" y="0"/>
                              </a:moveTo>
                              <a:lnTo>
                                <a:pt x="18383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152400</wp:posOffset>
                </wp:positionV>
                <wp:extent cx="183832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152400</wp:posOffset>
                </wp:positionV>
                <wp:extent cx="19812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46940" y="3780000"/>
                          <a:ext cx="198120" cy="0"/>
                        </a:xfrm>
                        <a:custGeom>
                          <a:rect b="b" l="l" r="r" t="t"/>
                          <a:pathLst>
                            <a:path extrusionOk="0" h="1" w="198120">
                              <a:moveTo>
                                <a:pt x="0" y="0"/>
                              </a:moveTo>
                              <a:lnTo>
                                <a:pt x="19812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152400</wp:posOffset>
                </wp:positionV>
                <wp:extent cx="19812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9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  <w:tab w:val="left" w:pos="720"/>
        </w:tabs>
        <w:spacing w:after="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(c)</w:t>
        <w:tab/>
        <w:t xml:space="preserve">Moles of NAOH </w:t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 x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1000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0.1 x 25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  <w:t xml:space="preserve">0.0025moles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1000</w:t>
      </w:r>
    </w:p>
    <w:p w:rsidR="00000000" w:rsidDel="00000000" w:rsidP="00000000" w:rsidRDefault="00000000" w:rsidRPr="00000000" w14:paraId="00000038">
      <w:pPr>
        <w:spacing w:after="20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(d)</w:t>
        <w:tab/>
        <w:t xml:space="preserve">2 NaOH</w:t>
      </w:r>
      <w:r w:rsidDel="00000000" w:rsidR="00000000" w:rsidRPr="00000000">
        <w:rPr>
          <w:vertAlign w:val="subscript"/>
          <w:rtl w:val="0"/>
        </w:rPr>
        <w:t xml:space="preserve"> (aq)</w:t>
      </w:r>
      <w:r w:rsidDel="00000000" w:rsidR="00000000" w:rsidRPr="00000000">
        <w:rPr>
          <w:rtl w:val="0"/>
        </w:rPr>
        <w:t xml:space="preserve"> + 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4 (aq) </w:t>
        <w:tab/>
      </w:r>
      <w:r w:rsidDel="00000000" w:rsidR="00000000" w:rsidRPr="00000000">
        <w:rPr>
          <w:rtl w:val="0"/>
        </w:rPr>
        <w:tab/>
        <w:t xml:space="preserve">Na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4</w:t>
      </w:r>
      <w:r w:rsidDel="00000000" w:rsidR="00000000" w:rsidRPr="00000000">
        <w:rPr>
          <w:rtl w:val="0"/>
        </w:rPr>
        <w:t xml:space="preserve"> (aq)    +</w:t>
        <w:tab/>
        <w:t xml:space="preserve">2H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vertAlign w:val="subscript"/>
          <w:rtl w:val="0"/>
        </w:rPr>
        <w:t xml:space="preserve"> (l)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Moles ratio </w:t>
        <w:tab/>
        <w:t xml:space="preserve">=</w:t>
        <w:tab/>
        <w:t xml:space="preserve">2 :1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-203199</wp:posOffset>
                </wp:positionV>
                <wp:extent cx="533400" cy="25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79300" y="3780000"/>
                          <a:ext cx="533400" cy="0"/>
                        </a:xfrm>
                        <a:custGeom>
                          <a:rect b="b" l="l" r="r" t="t"/>
                          <a:pathLst>
                            <a:path extrusionOk="0" h="1" w="5334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2247900</wp:posOffset>
                </wp:positionH>
                <wp:positionV relativeFrom="paragraph">
                  <wp:posOffset>-203199</wp:posOffset>
                </wp:positionV>
                <wp:extent cx="533400" cy="25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Therefore </w:t>
        <w:tab/>
        <w:t xml:space="preserve">moles of organic acid </w:t>
        <w:tab/>
        <w:t xml:space="preserve">= ½ x 0.0025 moles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= 0.00125 moles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 (b) 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has 0.00125moles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254000</wp:posOffset>
                </wp:positionV>
                <wp:extent cx="952500" cy="254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69750" y="3780000"/>
                          <a:ext cx="952500" cy="0"/>
                        </a:xfrm>
                        <a:custGeom>
                          <a:rect b="b" l="l" r="r" t="t"/>
                          <a:pathLst>
                            <a:path extrusionOk="0" h="1"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254000</wp:posOffset>
                </wp:positionV>
                <wp:extent cx="952500" cy="25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76200</wp:posOffset>
                </wp:positionV>
                <wp:extent cx="952500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69750" y="3780000"/>
                          <a:ext cx="952500" cy="0"/>
                        </a:xfrm>
                        <a:custGeom>
                          <a:rect b="b" l="l" r="r" t="t"/>
                          <a:pathLst>
                            <a:path extrusionOk="0" h="1" w="952500">
                              <a:moveTo>
                                <a:pt x="0" y="0"/>
                              </a:moveTo>
                              <a:lnTo>
                                <a:pt x="9525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1397000</wp:posOffset>
                </wp:positionH>
                <wp:positionV relativeFrom="paragraph">
                  <wp:posOffset>76200</wp:posOffset>
                </wp:positionV>
                <wp:extent cx="952500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?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0.00125 x 1000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Ans (b)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=                     Correct answer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101600</wp:posOffset>
                </wp:positionV>
                <wp:extent cx="546735" cy="127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072633" y="3780000"/>
                          <a:ext cx="546735" cy="0"/>
                        </a:xfrm>
                        <a:custGeom>
                          <a:rect b="b" l="l" r="r" t="t"/>
                          <a:pathLst>
                            <a:path extrusionOk="0" h="1" w="546735">
                              <a:moveTo>
                                <a:pt x="0" y="0"/>
                              </a:moveTo>
                              <a:lnTo>
                                <a:pt x="54673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1612900</wp:posOffset>
                </wp:positionH>
                <wp:positionV relativeFrom="paragraph">
                  <wp:posOffset>101600</wp:posOffset>
                </wp:positionV>
                <wp:extent cx="546735" cy="127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24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(f)</w:t>
        <w:tab/>
        <w:t xml:space="preserve">Ans (e) moles / L   </w:t>
        <w:tab/>
        <w:tab/>
        <w:tab/>
        <w:t xml:space="preserve">       has 6.3g/l</w:t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266700</wp:posOffset>
                </wp:positionV>
                <wp:extent cx="1514475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88763" y="3780000"/>
                          <a:ext cx="1514475" cy="0"/>
                        </a:xfrm>
                        <a:custGeom>
                          <a:rect b="b" l="l" r="r" t="t"/>
                          <a:pathLst>
                            <a:path extrusionOk="0" h="1"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266700</wp:posOffset>
                </wp:positionV>
                <wp:extent cx="1514475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1mole </w:t>
        <w:tab/>
        <w:tab/>
        <w:tab/>
        <w:tab/>
        <w:tab/>
        <w:tab/>
        <w:t xml:space="preserve">?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88900</wp:posOffset>
                </wp:positionV>
                <wp:extent cx="151447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588763" y="3780000"/>
                          <a:ext cx="1514475" cy="0"/>
                        </a:xfrm>
                        <a:custGeom>
                          <a:rect b="b" l="l" r="r" t="t"/>
                          <a:pathLst>
                            <a:path extrusionOk="0" h="1" w="1514475">
                              <a:moveTo>
                                <a:pt x="0" y="0"/>
                              </a:moveTo>
                              <a:lnTo>
                                <a:pt x="15144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88900</wp:posOffset>
                </wp:positionV>
                <wp:extent cx="151447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6.3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x 1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Ans (e)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                       =                    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Correct answer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53721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77395" y="3780000"/>
                          <a:ext cx="537210" cy="0"/>
                        </a:xfrm>
                        <a:custGeom>
                          <a:rect b="b" l="l" r="r" t="t"/>
                          <a:pathLst>
                            <a:path extrusionOk="0" h="1" w="537210">
                              <a:moveTo>
                                <a:pt x="0" y="0"/>
                              </a:moveTo>
                              <a:lnTo>
                                <a:pt x="5372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53721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72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(g)</w:t>
        <w:tab/>
        <w:t xml:space="preserve">Value of n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Ans (f) </w:t>
        <w:tab/>
        <w:t xml:space="preserve">=</w:t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nH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Ans (f) </w:t>
        <w:tab/>
        <w:t xml:space="preserve">=</w:t>
        <w:tab/>
        <w:t xml:space="preserve">2 + 24 + 64 + 18n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 </w:t>
        <w:tab/>
        <w:t xml:space="preserve">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ans f – 90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18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= </w:t>
        <w:tab/>
        <w:t xml:space="preserve">correct ans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88900</wp:posOffset>
                </wp:positionV>
                <wp:extent cx="206375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42813" y="3780000"/>
                          <a:ext cx="206375" cy="0"/>
                        </a:xfrm>
                        <a:custGeom>
                          <a:rect b="b" l="l" r="r" t="t"/>
                          <a:pathLst>
                            <a:path extrusionOk="0" h="1" w="206375">
                              <a:moveTo>
                                <a:pt x="0" y="0"/>
                              </a:moveTo>
                              <a:lnTo>
                                <a:pt x="2063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1193800</wp:posOffset>
                </wp:positionH>
                <wp:positionV relativeFrom="paragraph">
                  <wp:posOffset>88900</wp:posOffset>
                </wp:positionV>
                <wp:extent cx="206375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Question two</w:t>
      </w:r>
    </w:p>
    <w:tbl>
      <w:tblPr>
        <w:tblStyle w:val="Table1"/>
        <w:tblW w:w="9630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98"/>
        <w:gridCol w:w="5562"/>
        <w:gridCol w:w="2970"/>
        <w:tblGridChange w:id="0">
          <w:tblGrid>
            <w:gridCol w:w="1098"/>
            <w:gridCol w:w="5562"/>
            <w:gridCol w:w="2970"/>
          </w:tblGrid>
        </w:tblGridChange>
      </w:tblGrid>
      <w:t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Inferences</w:t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Yellow flame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24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Colourless, odourless gas produced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 turns moist blue litmus paper red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 litmus paper remains red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Droplets of colourless liquid on cooler parts of test tube                    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2 x ½ = √1mk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 acidic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HCO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Hydrated salt / water of crystallization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2 correct x ½ = √1mk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24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Effervescence / bubbles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Colourless , odourless gas produced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 turns moist blue litmus paper red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 litmus paper remains red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.000000000000014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4 x ½ = √2mks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, HCO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 acidic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2 x 1 = √2mks </w:t>
            </w:r>
          </w:p>
        </w:tc>
      </w:tr>
      <w:tr>
        <w:trPr>
          <w:trHeight w:val="278" w:hRule="atLeast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Observation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Inferences</w:t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(a) 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Pale green ppt√½ mk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insoluble in excess  √½ mk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24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(b) (i)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Pale green ppt√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Insoluble in excess 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24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240" w:line="240" w:lineRule="auto"/>
              <w:ind w:left="360" w:right="0" w:hanging="1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 with pungent . chocking smell   1mk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Moist red litmus paper turns to blue    1mk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Blue litmus paper remains blue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any 2 x 1 = √2mks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 basic 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+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present√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C.(i)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White ppt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Cl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ions , 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2-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10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 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White ppt√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Insoluble / persists 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-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Confirmed </w:t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D.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White ppt√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Insoluble 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2-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24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E.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Pale green solution turns to yellow solution 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Brown ppt insoluble in excess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1mk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2+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oxidized to 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3+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√½ mk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"/>
              </w:tabs>
              <w:spacing w:after="0" w:before="0" w:line="24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3+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ions confirmed  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mk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sectPr>
      <w:headerReference r:id="rId16" w:type="default"/>
      <w:headerReference r:id="rId17" w:type="first"/>
      <w:headerReference r:id="rId18" w:type="even"/>
      <w:footerReference r:id="rId19" w:type="default"/>
      <w:footerReference r:id="rId20" w:type="first"/>
      <w:footerReference r:id="rId21" w:type="even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Courier New"/>
  <w:font w:name="Symbol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35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233/2 chemistry paper 3 m/scheme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decimal"/>
      <w:lvlText w:val="%1"/>
      <w:lvlJc w:val="left"/>
      <w:pPr>
        <w:ind w:left="39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4680" w:hanging="360"/>
      </w:pPr>
      <w:rPr/>
    </w:lvl>
    <w:lvl w:ilvl="2">
      <w:start w:val="1"/>
      <w:numFmt w:val="lowerRoman"/>
      <w:lvlText w:val="%3."/>
      <w:lvlJc w:val="right"/>
      <w:pPr>
        <w:ind w:left="5400" w:hanging="180"/>
      </w:pPr>
      <w:rPr/>
    </w:lvl>
    <w:lvl w:ilvl="3">
      <w:start w:val="1"/>
      <w:numFmt w:val="decimal"/>
      <w:lvlText w:val="%4."/>
      <w:lvlJc w:val="left"/>
      <w:pPr>
        <w:ind w:left="6120" w:hanging="360"/>
      </w:pPr>
      <w:rPr/>
    </w:lvl>
    <w:lvl w:ilvl="4">
      <w:start w:val="1"/>
      <w:numFmt w:val="lowerLetter"/>
      <w:lvlText w:val="%5."/>
      <w:lvlJc w:val="left"/>
      <w:pPr>
        <w:ind w:left="6840" w:hanging="360"/>
      </w:pPr>
      <w:rPr/>
    </w:lvl>
    <w:lvl w:ilvl="5">
      <w:start w:val="1"/>
      <w:numFmt w:val="lowerRoman"/>
      <w:lvlText w:val="%6."/>
      <w:lvlJc w:val="right"/>
      <w:pPr>
        <w:ind w:left="7560" w:hanging="180"/>
      </w:pPr>
      <w:rPr/>
    </w:lvl>
    <w:lvl w:ilvl="6">
      <w:start w:val="1"/>
      <w:numFmt w:val="decimal"/>
      <w:lvlText w:val="%7."/>
      <w:lvlJc w:val="left"/>
      <w:pPr>
        <w:ind w:left="8280" w:hanging="360"/>
      </w:pPr>
      <w:rPr/>
    </w:lvl>
    <w:lvl w:ilvl="7">
      <w:start w:val="1"/>
      <w:numFmt w:val="lowerLetter"/>
      <w:lvlText w:val="%8."/>
      <w:lvlJc w:val="left"/>
      <w:pPr>
        <w:ind w:left="9000" w:hanging="360"/>
      </w:pPr>
      <w:rPr/>
    </w:lvl>
    <w:lvl w:ilvl="8">
      <w:start w:val="1"/>
      <w:numFmt w:val="lowerRoman"/>
      <w:lvlText w:val="%9."/>
      <w:lvlJc w:val="right"/>
      <w:pPr>
        <w:ind w:left="9720" w:hanging="180"/>
      </w:pPr>
      <w:rPr/>
    </w:lvl>
  </w:abstractNum>
  <w:abstractNum w:abstractNumId="4">
    <w:lvl w:ilvl="0">
      <w:start w:val="5"/>
      <w:numFmt w:val="lowerLetter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21" Type="http://schemas.openxmlformats.org/officeDocument/2006/relationships/footer" Target="footer1.xml"/><Relationship Id="rId13" Type="http://schemas.openxmlformats.org/officeDocument/2006/relationships/image" Target="media/image4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10.png"/><Relationship Id="rId14" Type="http://schemas.openxmlformats.org/officeDocument/2006/relationships/image" Target="media/image1.png"/><Relationship Id="rId17" Type="http://schemas.openxmlformats.org/officeDocument/2006/relationships/header" Target="header3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image" Target="media/image3.png"/><Relationship Id="rId18" Type="http://schemas.openxmlformats.org/officeDocument/2006/relationships/header" Target="header2.xml"/><Relationship Id="rId7" Type="http://schemas.openxmlformats.org/officeDocument/2006/relationships/image" Target="media/image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