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NAME</w:t>
        <w:tab/>
        <w:tab/>
        <w:t xml:space="preserve">…………………………………….</w:t>
        <w:tab/>
        <w:t xml:space="preserve">DATE ………………………………….…………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ADMN NO. </w:t>
        <w:tab/>
        <w:t xml:space="preserve">……………….……….……..…..… </w:t>
        <w:tab/>
        <w:t xml:space="preserve">SIGNATURE …………….……………………..……..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313/2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CHRISTIAN RELIGIOUS EDUCATION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PAPER 2 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TIME: 2 ½ HOURS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0" w:right="0" w:firstLine="36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KENYA  HIGH  SCHOOL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</w:t>
        <w:tab/>
        <w:tab/>
        <w:tab/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0"/>
          <w:szCs w:val="30"/>
          <w:u w:val="none"/>
          <w:shd w:fill="auto" w:val="clear"/>
          <w:vertAlign w:val="baseline"/>
          <w:rtl w:val="0"/>
        </w:rPr>
        <w:t xml:space="preserve"> POST </w:t>
      </w:r>
      <w:r w:rsidDel="00000000" w:rsidR="00000000" w:rsidRPr="00000000">
        <w:rPr>
          <w:rFonts w:ascii="Book Antiqua" w:cs="Book Antiqua" w:eastAsia="Book Antiqua" w:hAnsi="Book Antiqua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MOCK  EXAMINATIONS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>
          <w:rFonts w:ascii="Book Antiqua" w:cs="Book Antiqua" w:eastAsia="Book Antiqua" w:hAnsi="Book Antiqua"/>
          <w:b w:val="1"/>
          <w:sz w:val="32"/>
          <w:szCs w:val="32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32"/>
          <w:szCs w:val="32"/>
          <w:rtl w:val="0"/>
        </w:rPr>
        <w:t xml:space="preserve">FORM  4</w:t>
      </w:r>
    </w:p>
    <w:p w:rsidR="00000000" w:rsidDel="00000000" w:rsidP="00000000" w:rsidRDefault="00000000" w:rsidRPr="00000000" w14:paraId="00000017">
      <w:pPr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2021</w:t>
      </w:r>
    </w:p>
    <w:p w:rsidR="00000000" w:rsidDel="00000000" w:rsidP="00000000" w:rsidRDefault="00000000" w:rsidRPr="00000000" w14:paraId="00000018">
      <w:pPr>
        <w:jc w:val="center"/>
        <w:rPr>
          <w:rFonts w:ascii="Book Antiqua" w:cs="Book Antiqua" w:eastAsia="Book Antiqua" w:hAnsi="Book Antiqua"/>
          <w:b w:val="1"/>
          <w:sz w:val="28"/>
          <w:szCs w:val="28"/>
        </w:rPr>
      </w:pPr>
      <w:r w:rsidDel="00000000" w:rsidR="00000000" w:rsidRPr="00000000">
        <w:rPr>
          <w:rFonts w:ascii="Book Antiqua" w:cs="Book Antiqua" w:eastAsia="Book Antiqua" w:hAnsi="Book Antiqua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i w:val="1"/>
          <w:sz w:val="26"/>
          <w:szCs w:val="26"/>
          <w:rtl w:val="0"/>
        </w:rPr>
        <w:t xml:space="preserve">Kenya Certificate of Secondary 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single"/>
          <w:shd w:fill="auto" w:val="clear"/>
          <w:vertAlign w:val="baseline"/>
          <w:rtl w:val="0"/>
        </w:rPr>
        <w:t xml:space="preserve">INSTRUCTIONS TO CANDIDATES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Answer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five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the given questions.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 answers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must be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written in the Answer Booklet provided.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 questions carry equal marks.</w:t>
      </w:r>
    </w:p>
    <w:p w:rsidR="00000000" w:rsidDel="00000000" w:rsidP="00000000" w:rsidRDefault="00000000" w:rsidRPr="00000000" w14:paraId="00000022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pos="720"/>
        </w:tabs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76" w:lineRule="auto"/>
        <w:ind w:left="540" w:right="0" w:hanging="540"/>
        <w:jc w:val="center"/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This paper consists of 2 printed pages.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40"/>
          <w:tab w:val="left" w:pos="900"/>
        </w:tabs>
        <w:spacing w:after="0" w:before="0" w:line="240" w:lineRule="auto"/>
        <w:ind w:left="540" w:right="0" w:hanging="540"/>
        <w:jc w:val="center"/>
        <w:rPr>
          <w:rFonts w:ascii="Cambria" w:cs="Cambria" w:eastAsia="Cambria" w:hAnsi="Cambria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Candidates should check to ensure that all pages are printed as indicated and no questions are missing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center"/>
        <w:rPr>
          <w:rFonts w:ascii="Cambria" w:cs="Cambria" w:eastAsia="Cambria" w:hAnsi="Cambria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200" w:line="276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line="360" w:lineRule="auto"/>
        <w:ind w:left="360" w:hanging="360"/>
        <w:rPr/>
      </w:pPr>
      <w:r w:rsidDel="00000000" w:rsidR="00000000" w:rsidRPr="00000000">
        <w:rPr>
          <w:b w:val="1"/>
          <w:rtl w:val="0"/>
        </w:rPr>
        <w:t xml:space="preserve">a)</w:t>
      </w:r>
      <w:r w:rsidDel="00000000" w:rsidR="00000000" w:rsidRPr="00000000">
        <w:rPr>
          <w:rtl w:val="0"/>
        </w:rPr>
        <w:t xml:space="preserve"> Give the characteristics of the suffering servant of Yahweh according to prophet Isaiah (Isaiah 53).</w:t>
        <w:tab/>
        <w:tab/>
        <w:tab/>
        <w:tab/>
        <w:tab/>
        <w:tab/>
        <w:tab/>
        <w:tab/>
        <w:tab/>
        <w:tab/>
        <w:tab/>
        <w:tab/>
        <w:tab/>
        <w:t xml:space="preserve">(8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2D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b)</w:t>
      </w:r>
      <w:r w:rsidDel="00000000" w:rsidR="00000000" w:rsidRPr="00000000">
        <w:rPr>
          <w:rtl w:val="0"/>
        </w:rPr>
        <w:t xml:space="preserve"> In what ways did Jesus fulfill prophesies given to King David by Prophet Nathan? </w:t>
        <w:tab/>
        <w:tab/>
        <w:t xml:space="preserve">(5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2E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c)</w:t>
      </w:r>
      <w:r w:rsidDel="00000000" w:rsidR="00000000" w:rsidRPr="00000000">
        <w:rPr>
          <w:rtl w:val="0"/>
        </w:rPr>
        <w:t xml:space="preserve"> What is the relevance of God’s promises to David to Christians today? </w:t>
        <w:tab/>
        <w:tab/>
        <w:tab/>
        <w:t xml:space="preserve">(5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2F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line="360" w:lineRule="auto"/>
        <w:ind w:left="360" w:hanging="360"/>
        <w:rPr/>
      </w:pPr>
      <w:r w:rsidDel="00000000" w:rsidR="00000000" w:rsidRPr="00000000">
        <w:rPr>
          <w:b w:val="1"/>
          <w:rtl w:val="0"/>
        </w:rPr>
        <w:t xml:space="preserve">a)</w:t>
      </w:r>
      <w:r w:rsidDel="00000000" w:rsidR="00000000" w:rsidRPr="00000000">
        <w:rPr>
          <w:rtl w:val="0"/>
        </w:rPr>
        <w:t xml:space="preserve"> Mention ways in which John the Baptist prepared the way for the Messiah.</w:t>
        <w:tab/>
        <w:tab/>
        <w:tab/>
        <w:t xml:space="preserve">(10 </w:t>
      </w:r>
      <w:r w:rsidDel="00000000" w:rsidR="00000000" w:rsidRPr="00000000">
        <w:rPr>
          <w:b w:val="1"/>
          <w:rtl w:val="0"/>
        </w:rPr>
        <w:t xml:space="preserve">Mark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1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b)</w:t>
      </w:r>
      <w:r w:rsidDel="00000000" w:rsidR="00000000" w:rsidRPr="00000000">
        <w:rPr>
          <w:rtl w:val="0"/>
        </w:rPr>
        <w:t xml:space="preserve"> State reasons why Jesus was rejected in Nazareth. </w:t>
        <w:tab/>
        <w:tab/>
        <w:tab/>
        <w:tab/>
        <w:tab/>
        <w:tab/>
        <w:t xml:space="preserve">(4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2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c)</w:t>
      </w:r>
      <w:r w:rsidDel="00000000" w:rsidR="00000000" w:rsidRPr="00000000">
        <w:rPr>
          <w:rtl w:val="0"/>
        </w:rPr>
        <w:t xml:space="preserve"> In what ways are church leaders put to test today? </w:t>
        <w:tab/>
        <w:tab/>
        <w:tab/>
        <w:tab/>
        <w:tab/>
        <w:tab/>
        <w:t xml:space="preserve">(6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3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line="360" w:lineRule="auto"/>
        <w:ind w:left="360" w:hanging="360"/>
        <w:rPr/>
      </w:pPr>
      <w:r w:rsidDel="00000000" w:rsidR="00000000" w:rsidRPr="00000000">
        <w:rPr>
          <w:b w:val="1"/>
          <w:rtl w:val="0"/>
        </w:rPr>
        <w:t xml:space="preserve">a)</w:t>
      </w:r>
      <w:r w:rsidDel="00000000" w:rsidR="00000000" w:rsidRPr="00000000">
        <w:rPr>
          <w:rtl w:val="0"/>
        </w:rPr>
        <w:t xml:space="preserve"> Give examples from the life and Ministry of Jesus which show that He promotedsocial equality. </w:t>
        <w:tab/>
        <w:tab/>
        <w:tab/>
        <w:tab/>
        <w:tab/>
        <w:tab/>
        <w:tab/>
        <w:tab/>
        <w:tab/>
        <w:tab/>
        <w:tab/>
        <w:tab/>
        <w:tab/>
        <w:tab/>
        <w:t xml:space="preserve">(8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5">
      <w:pPr>
        <w:tabs>
          <w:tab w:val="left" w:pos="36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b)</w:t>
      </w:r>
      <w:r w:rsidDel="00000000" w:rsidR="00000000" w:rsidRPr="00000000">
        <w:rPr>
          <w:rtl w:val="0"/>
        </w:rPr>
        <w:t xml:space="preserve"> Explain how the disciples reacted to the use of parables in Jesus’ teachings. </w:t>
        <w:tab/>
        <w:tab/>
        <w:t xml:space="preserve">(6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6">
      <w:pPr>
        <w:tabs>
          <w:tab w:val="left" w:pos="36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c)</w:t>
      </w:r>
      <w:r w:rsidDel="00000000" w:rsidR="00000000" w:rsidRPr="00000000">
        <w:rPr>
          <w:rtl w:val="0"/>
        </w:rPr>
        <w:t xml:space="preserve"> What activities does the church engage in to demonstrate love for others? </w:t>
        <w:tab/>
        <w:tab/>
        <w:tab/>
        <w:t xml:space="preserve">(6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7">
      <w:pPr>
        <w:tabs>
          <w:tab w:val="left" w:pos="360"/>
        </w:tabs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line="360" w:lineRule="auto"/>
        <w:ind w:left="360" w:hanging="360"/>
        <w:rPr/>
      </w:pPr>
      <w:r w:rsidDel="00000000" w:rsidR="00000000" w:rsidRPr="00000000">
        <w:rPr>
          <w:b w:val="1"/>
          <w:rtl w:val="0"/>
        </w:rPr>
        <w:t xml:space="preserve">a)</w:t>
      </w:r>
      <w:r w:rsidDel="00000000" w:rsidR="00000000" w:rsidRPr="00000000">
        <w:rPr>
          <w:rtl w:val="0"/>
        </w:rPr>
        <w:t xml:space="preserve"> Relate the message of Peter on the Day of Pentecost. </w:t>
        <w:tab/>
        <w:tab/>
        <w:tab/>
        <w:tab/>
        <w:tab/>
        <w:t xml:space="preserve">(10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9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b)</w:t>
      </w:r>
      <w:r w:rsidDel="00000000" w:rsidR="00000000" w:rsidRPr="00000000">
        <w:rPr>
          <w:rtl w:val="0"/>
        </w:rPr>
        <w:t xml:space="preserve"> In what ways did the coming of the Holy Spirit transform the life of Peter on the Day of Pentecost? </w:t>
        <w:tab/>
        <w:tab/>
        <w:tab/>
        <w:tab/>
        <w:tab/>
        <w:tab/>
        <w:tab/>
        <w:tab/>
        <w:tab/>
        <w:tab/>
        <w:tab/>
        <w:tab/>
        <w:tab/>
        <w:t xml:space="preserve">(5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A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c)</w:t>
      </w:r>
      <w:r w:rsidDel="00000000" w:rsidR="00000000" w:rsidRPr="00000000">
        <w:rPr>
          <w:rtl w:val="0"/>
        </w:rPr>
        <w:t xml:space="preserve"> What activities of the church in Kenya show that the Holy Spirit is working amongthem? </w:t>
        <w:tab/>
        <w:t xml:space="preserve">(5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B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line="360" w:lineRule="auto"/>
        <w:ind w:left="360" w:hanging="360"/>
        <w:rPr/>
      </w:pPr>
      <w:r w:rsidDel="00000000" w:rsidR="00000000" w:rsidRPr="00000000">
        <w:rPr>
          <w:b w:val="1"/>
          <w:rtl w:val="0"/>
        </w:rPr>
        <w:t xml:space="preserve">a)</w:t>
      </w:r>
      <w:r w:rsidDel="00000000" w:rsidR="00000000" w:rsidRPr="00000000">
        <w:rPr>
          <w:rtl w:val="0"/>
        </w:rPr>
        <w:t xml:space="preserve"> From the teachings of Jesus, what role would the Holy Spirit play? </w:t>
        <w:tab/>
        <w:tab/>
        <w:tab/>
        <w:tab/>
        <w:t xml:space="preserve">(8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D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b)</w:t>
      </w:r>
      <w:r w:rsidDel="00000000" w:rsidR="00000000" w:rsidRPr="00000000">
        <w:rPr>
          <w:rtl w:val="0"/>
        </w:rPr>
        <w:t xml:space="preserve"> Describe the fruits of the Holy Spirit according to Galatians 5: 22 – 26.</w:t>
        <w:tab/>
        <w:tab/>
        <w:tab/>
        <w:t xml:space="preserve">(6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E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c)</w:t>
      </w:r>
      <w:r w:rsidDel="00000000" w:rsidR="00000000" w:rsidRPr="00000000">
        <w:rPr>
          <w:rtl w:val="0"/>
        </w:rPr>
        <w:t xml:space="preserve"> In what ways do Christians demonstrate the fruit of generosity? </w:t>
        <w:tab/>
        <w:tab/>
        <w:tab/>
        <w:tab/>
        <w:t xml:space="preserve">(6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3F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line="360" w:lineRule="auto"/>
        <w:ind w:left="360" w:hanging="360"/>
        <w:rPr/>
      </w:pPr>
      <w:r w:rsidDel="00000000" w:rsidR="00000000" w:rsidRPr="00000000">
        <w:rPr>
          <w:b w:val="1"/>
          <w:rtl w:val="0"/>
        </w:rPr>
        <w:t xml:space="preserve">a)</w:t>
      </w:r>
      <w:r w:rsidDel="00000000" w:rsidR="00000000" w:rsidRPr="00000000">
        <w:rPr>
          <w:rtl w:val="0"/>
        </w:rPr>
        <w:t xml:space="preserve"> Explain how the unity of believers is expressed in the symbol of the body of Christ. </w:t>
        <w:tab/>
        <w:t xml:space="preserve">(6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1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b)</w:t>
      </w:r>
      <w:r w:rsidDel="00000000" w:rsidR="00000000" w:rsidRPr="00000000">
        <w:rPr>
          <w:rtl w:val="0"/>
        </w:rPr>
        <w:t xml:space="preserve"> State teachings of Peter concerning the people of God. (1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rtl w:val="0"/>
        </w:rPr>
        <w:t xml:space="preserve"> Peter 2:9 - 10) </w:t>
        <w:tab/>
        <w:tab/>
        <w:tab/>
        <w:t xml:space="preserve">(6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2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c)</w:t>
      </w:r>
      <w:r w:rsidDel="00000000" w:rsidR="00000000" w:rsidRPr="00000000">
        <w:rPr>
          <w:rtl w:val="0"/>
        </w:rPr>
        <w:t xml:space="preserve"> How do churches discipline those who cause disunity in the church today?</w:t>
        <w:tab/>
        <w:tab/>
        <w:tab/>
        <w:t xml:space="preserve"> (6 </w:t>
      </w:r>
      <w:r w:rsidDel="00000000" w:rsidR="00000000" w:rsidRPr="00000000">
        <w:rPr>
          <w:b w:val="1"/>
          <w:rtl w:val="0"/>
        </w:rPr>
        <w:t xml:space="preserve">Marks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43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360" w:lineRule="auto"/>
        <w:ind w:left="36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360" w:lineRule="auto"/>
        <w:ind w:left="360" w:firstLine="0"/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9" w:w="11907" w:orient="portrait"/>
      <w:pgMar w:bottom="720" w:top="72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alibri"/>
  <w:font w:name="Cambria"/>
  <w:font w:name="Book Antiqu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Turn over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  <w:tab w:val="right" w:pos="104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ab/>
      <w:t xml:space="preserve">Page |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313/2 C.R.E Paper 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44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ookAntiqua-regular.ttf"/><Relationship Id="rId2" Type="http://schemas.openxmlformats.org/officeDocument/2006/relationships/font" Target="fonts/BookAntiqua-bold.ttf"/><Relationship Id="rId3" Type="http://schemas.openxmlformats.org/officeDocument/2006/relationships/font" Target="fonts/BookAntiqua-italic.ttf"/><Relationship Id="rId4" Type="http://schemas.openxmlformats.org/officeDocument/2006/relationships/font" Target="fonts/BookAntiqu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