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3C957D" w14:textId="4A487786" w:rsidR="00D90ED0" w:rsidRPr="00C039A0" w:rsidRDefault="00D90ED0" w:rsidP="00D90ED0">
      <w:pPr>
        <w:rPr>
          <w:rFonts w:ascii="Bookman Old Style" w:hAnsi="Bookman Old Style"/>
          <w:b/>
        </w:rPr>
      </w:pPr>
    </w:p>
    <w:p w14:paraId="354314D5" w14:textId="10009993" w:rsidR="00D90ED0" w:rsidRDefault="00D90ED0" w:rsidP="00D90ED0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CHEMISTRY FORM THREE</w:t>
      </w:r>
    </w:p>
    <w:p w14:paraId="69830DF0" w14:textId="77777777" w:rsidR="00D90ED0" w:rsidRDefault="00D90ED0" w:rsidP="00D90ED0">
      <w:pPr>
        <w:rPr>
          <w:rFonts w:ascii="Bookman Old Style" w:hAnsi="Bookman Old Style"/>
          <w:b/>
          <w:sz w:val="36"/>
          <w:szCs w:val="36"/>
          <w:u w:val="single"/>
        </w:rPr>
      </w:pPr>
      <w:r w:rsidRPr="00040CF7">
        <w:rPr>
          <w:rFonts w:ascii="Bookman Old Style" w:hAnsi="Bookman Old Style"/>
          <w:b/>
          <w:sz w:val="36"/>
          <w:szCs w:val="36"/>
          <w:u w:val="single"/>
        </w:rPr>
        <w:t>MARKING SCHEME:</w:t>
      </w:r>
    </w:p>
    <w:p w14:paraId="63BA92DE" w14:textId="77777777" w:rsidR="00D90ED0" w:rsidRPr="00D90ED0" w:rsidRDefault="00D90ED0" w:rsidP="00D90ED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NO</w:t>
      </w:r>
      <w:r w:rsidRPr="00D90ED0">
        <w:rPr>
          <w:rFonts w:ascii="Bookman Old Style" w:hAnsi="Bookman Old Style"/>
          <w:vertAlign w:val="superscript"/>
        </w:rPr>
        <w:t>-</w:t>
      </w:r>
      <w:r w:rsidRPr="00D90ED0">
        <w:rPr>
          <w:rFonts w:ascii="Bookman Old Style" w:hAnsi="Bookman Old Style"/>
          <w:vertAlign w:val="subscript"/>
        </w:rPr>
        <w:t>3</w:t>
      </w:r>
    </w:p>
    <w:p w14:paraId="07A130F5" w14:textId="77777777" w:rsidR="00D90ED0" w:rsidRDefault="007F0296" w:rsidP="00D90E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Copper (II)   or Cu</w:t>
      </w:r>
      <w:r w:rsidRPr="007F0296">
        <w:rPr>
          <w:rFonts w:ascii="Bookman Old Style" w:hAnsi="Bookman Old Style"/>
          <w:vertAlign w:val="superscript"/>
        </w:rPr>
        <w:t>2+</w:t>
      </w:r>
    </w:p>
    <w:p w14:paraId="4DDFE678" w14:textId="77777777" w:rsidR="007F0296" w:rsidRDefault="007F0296" w:rsidP="00D90ED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(ii) Copper (II) oxide or </w:t>
      </w:r>
      <w:proofErr w:type="spellStart"/>
      <w:r>
        <w:rPr>
          <w:rFonts w:ascii="Bookman Old Style" w:hAnsi="Bookman Old Style"/>
        </w:rPr>
        <w:t>CuO</w:t>
      </w:r>
      <w:proofErr w:type="spellEnd"/>
      <w:r>
        <w:rPr>
          <w:rFonts w:ascii="Bookman Old Style" w:hAnsi="Bookman Old Style"/>
        </w:rPr>
        <w:t>.</w:t>
      </w:r>
    </w:p>
    <w:p w14:paraId="21995DAA" w14:textId="77777777" w:rsidR="00007771" w:rsidRDefault="00007771" w:rsidP="00D90ED0">
      <w:pPr>
        <w:pStyle w:val="ListParagraph"/>
        <w:rPr>
          <w:rFonts w:ascii="Bookman Old Style" w:hAnsi="Bookman Old Style"/>
        </w:rPr>
      </w:pPr>
    </w:p>
    <w:p w14:paraId="13AB14F5" w14:textId="77777777" w:rsidR="00D90ED0" w:rsidRDefault="007F0296" w:rsidP="00D90ED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P</w:t>
      </w:r>
      <w:r w:rsidRPr="007F0296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>V</w:t>
      </w:r>
      <w:r w:rsidRPr="007F0296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= P</w:t>
      </w:r>
      <w:r w:rsidRPr="007F029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V</w:t>
      </w:r>
      <w:r w:rsidRPr="007F0296">
        <w:rPr>
          <w:rFonts w:ascii="Bookman Old Style" w:hAnsi="Bookman Old Style"/>
          <w:vertAlign w:val="subscript"/>
        </w:rPr>
        <w:t>2</w:t>
      </w:r>
    </w:p>
    <w:p w14:paraId="254FB872" w14:textId="77777777" w:rsidR="007F0296" w:rsidRDefault="007F0296" w:rsidP="007F0296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P</w:t>
      </w:r>
      <w:r w:rsidRPr="007F0296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= 800</w:t>
      </w:r>
      <w:proofErr w:type="gramStart"/>
      <w:r>
        <w:rPr>
          <w:rFonts w:ascii="Bookman Old Style" w:hAnsi="Bookman Old Style"/>
        </w:rPr>
        <w:t>mmHg  P</w:t>
      </w:r>
      <w:proofErr w:type="gramEnd"/>
      <w:r w:rsidRPr="007F0296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 xml:space="preserve"> = 720mmHg</w:t>
      </w:r>
    </w:p>
    <w:p w14:paraId="7E63C527" w14:textId="77777777" w:rsidR="007F0296" w:rsidRDefault="007F0296" w:rsidP="007F0296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V</w:t>
      </w:r>
      <w:r w:rsidRPr="007F0296">
        <w:rPr>
          <w:rFonts w:ascii="Bookman Old Style" w:hAnsi="Bookman Old Style"/>
          <w:vertAlign w:val="subscript"/>
        </w:rPr>
        <w:t>1</w:t>
      </w:r>
      <w:r>
        <w:rPr>
          <w:rFonts w:ascii="Bookman Old Style" w:hAnsi="Bookman Old Style"/>
        </w:rPr>
        <w:t xml:space="preserve"> = 375 cm</w:t>
      </w:r>
      <w:proofErr w:type="gramStart"/>
      <w:r w:rsidRPr="007F0296">
        <w:rPr>
          <w:rFonts w:ascii="Bookman Old Style" w:hAnsi="Bookman Old Style"/>
          <w:vertAlign w:val="superscript"/>
        </w:rPr>
        <w:t>3</w:t>
      </w:r>
      <w:r>
        <w:rPr>
          <w:rFonts w:ascii="Bookman Old Style" w:hAnsi="Bookman Old Style"/>
        </w:rPr>
        <w:t xml:space="preserve">  V</w:t>
      </w:r>
      <w:proofErr w:type="gramEnd"/>
      <w:r>
        <w:rPr>
          <w:rFonts w:ascii="Bookman Old Style" w:hAnsi="Bookman Old Style"/>
        </w:rPr>
        <w:t>2 = ?</w:t>
      </w:r>
    </w:p>
    <w:p w14:paraId="548F5DE8" w14:textId="77777777" w:rsidR="007F0296" w:rsidRDefault="007F0296" w:rsidP="007F0296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  <w:t>P1V1 = P2V2</w:t>
      </w:r>
    </w:p>
    <w:p w14:paraId="1B12671F" w14:textId="77777777" w:rsidR="00007771" w:rsidRDefault="007F0296" w:rsidP="007F0296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V</w:t>
      </w:r>
      <w:r w:rsidRPr="000D6A8C">
        <w:rPr>
          <w:rFonts w:ascii="Bookman Old Style" w:hAnsi="Bookman Old Style"/>
          <w:vertAlign w:val="subscript"/>
        </w:rPr>
        <w:t xml:space="preserve">2 </w:t>
      </w:r>
      <w:r>
        <w:rPr>
          <w:rFonts w:ascii="Bookman Old Style" w:hAnsi="Bookman Old Style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P1V1</m:t>
            </m:r>
          </m:num>
          <m:den>
            <m:r>
              <w:rPr>
                <w:rFonts w:ascii="Cambria Math" w:hAnsi="Cambria Math"/>
              </w:rPr>
              <m:t>P2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800 ×375</m:t>
            </m:r>
          </m:num>
          <m:den>
            <m:r>
              <w:rPr>
                <w:rFonts w:ascii="Cambria Math" w:hAnsi="Cambria Math"/>
              </w:rPr>
              <m:t>720</m:t>
            </m:r>
          </m:den>
        </m:f>
        <m:r>
          <w:rPr>
            <w:rFonts w:ascii="Cambria Math" w:hAnsi="Cambria Math"/>
          </w:rPr>
          <m:t>=416.7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cm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ascii="Bookman Old Style" w:hAnsi="Bookman Old Style"/>
        </w:rPr>
        <w:t xml:space="preserve">   </w:t>
      </w:r>
    </w:p>
    <w:p w14:paraId="2C0AE1EF" w14:textId="77777777" w:rsidR="007F0296" w:rsidRDefault="007F0296" w:rsidP="007F0296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</w:t>
      </w:r>
    </w:p>
    <w:p w14:paraId="388A6737" w14:textId="77777777" w:rsidR="007F0296" w:rsidRDefault="00007771" w:rsidP="00D90ED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A – Covalent</w:t>
      </w:r>
    </w:p>
    <w:p w14:paraId="30A67735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B – Dative or co-ordinate</w:t>
      </w:r>
    </w:p>
    <w:p w14:paraId="7D37F801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proofErr w:type="spellStart"/>
      <w:r>
        <w:rPr>
          <w:rFonts w:ascii="Bookman Old Style" w:hAnsi="Bookman Old Style"/>
        </w:rPr>
        <w:t>Aluminium</w:t>
      </w:r>
      <w:proofErr w:type="spellEnd"/>
      <w:r>
        <w:rPr>
          <w:rFonts w:ascii="Bookman Old Style" w:hAnsi="Bookman Old Style"/>
        </w:rPr>
        <w:t xml:space="preserve"> chloride undergoes hydrolysis with production of hydrated ions which are responsible for the PH of 3.</w:t>
      </w:r>
    </w:p>
    <w:p w14:paraId="673230B4" w14:textId="77777777" w:rsidR="00007771" w:rsidRPr="00007771" w:rsidRDefault="00007771" w:rsidP="00007771">
      <w:pPr>
        <w:rPr>
          <w:rFonts w:ascii="Bookman Old Style" w:hAnsi="Bookman Old Style"/>
        </w:rPr>
      </w:pPr>
    </w:p>
    <w:p w14:paraId="0B834A6D" w14:textId="77777777" w:rsidR="00007771" w:rsidRDefault="00007771" w:rsidP="00D90ED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R.A.M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Mass.no ×Abundance</m:t>
            </m:r>
          </m:num>
          <m:den>
            <m:r>
              <w:rPr>
                <w:rFonts w:ascii="Cambria Math" w:hAnsi="Cambria Math"/>
              </w:rPr>
              <m:t>Total abundance</m:t>
            </m:r>
          </m:den>
        </m:f>
      </m:oMath>
    </w:p>
    <w:p w14:paraId="46CAF3B1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Let the abundance of Li-6 be x</w:t>
      </w:r>
    </w:p>
    <w:p w14:paraId="72F39AB3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Relative abundance of Li-7 will be 100-x.</w:t>
      </w:r>
    </w:p>
    <w:p w14:paraId="0682B739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.: 6.94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6×x</m:t>
                </m:r>
              </m:e>
            </m:d>
            <m:r>
              <w:rPr>
                <w:rFonts w:ascii="Cambria Math" w:hAnsi="Cambria Math"/>
              </w:rPr>
              <m:t>+ 7(100-x)</m:t>
            </m:r>
          </m:num>
          <m:den>
            <m:r>
              <w:rPr>
                <w:rFonts w:ascii="Cambria Math" w:hAnsi="Cambria Math"/>
              </w:rPr>
              <m:t>100</m:t>
            </m:r>
          </m:den>
        </m:f>
      </m:oMath>
    </w:p>
    <w:p w14:paraId="5FBBB24A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6x + 700 – 7x = 694</w:t>
      </w:r>
    </w:p>
    <w:p w14:paraId="3EB39DA5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X = 6%</w:t>
      </w:r>
    </w:p>
    <w:p w14:paraId="0BB397D7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Li-6 has 6%, Li-7 has 94%</w:t>
      </w:r>
    </w:p>
    <w:p w14:paraId="03D4BEDE" w14:textId="77777777" w:rsidR="00007771" w:rsidRDefault="00007771" w:rsidP="00007771">
      <w:pPr>
        <w:pStyle w:val="ListParagraph"/>
        <w:rPr>
          <w:rFonts w:ascii="Bookman Old Style" w:hAnsi="Bookman Old Style"/>
        </w:rPr>
      </w:pPr>
    </w:p>
    <w:p w14:paraId="13AB0120" w14:textId="77777777" w:rsidR="00007771" w:rsidRDefault="00007771" w:rsidP="00D90ED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Magnesium is more reactive than lead hence removes oxygen from lead oxide while lead cannot remove oxygen from magnesium oxide hence no reaction.</w:t>
      </w:r>
    </w:p>
    <w:p w14:paraId="2256DE20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Magnesium.</w:t>
      </w:r>
    </w:p>
    <w:p w14:paraId="79943F9F" w14:textId="77777777" w:rsidR="00007771" w:rsidRDefault="00007771" w:rsidP="0000777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(ii) Lead oxide.</w:t>
      </w:r>
    </w:p>
    <w:p w14:paraId="4759BA56" w14:textId="77777777" w:rsidR="00007771" w:rsidRDefault="00007771" w:rsidP="00007771">
      <w:pPr>
        <w:pStyle w:val="ListParagraph"/>
        <w:rPr>
          <w:rFonts w:ascii="Bookman Old Style" w:hAnsi="Bookman Old Style"/>
        </w:rPr>
      </w:pPr>
    </w:p>
    <w:p w14:paraId="584E4D95" w14:textId="77777777" w:rsidR="00007771" w:rsidRDefault="005D3762" w:rsidP="0000777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A mixture of hydrogen and air explodes when ignited Hydrogen is not readily available hence expensive. </w:t>
      </w:r>
    </w:p>
    <w:p w14:paraId="4F032CE3" w14:textId="77777777" w:rsidR="008A621A" w:rsidRDefault="008A621A" w:rsidP="0000777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</w:t>
      </w:r>
    </w:p>
    <w:p w14:paraId="47DDDF8C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25D5EAF5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1AA37E77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0D375D52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2003CE36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4D0AA2AA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2C0F44AD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60CA706B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5147B554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4704260A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05343543" w14:textId="77777777" w:rsidR="008A621A" w:rsidRDefault="008A621A" w:rsidP="008A621A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 xml:space="preserve">(ii) </w:t>
      </w:r>
    </w:p>
    <w:p w14:paraId="3EEC06D5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7FCEFBC2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429D2E46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23050361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125F72D0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72C44F7B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702A0B2E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17FBDA53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33F36A4F" w14:textId="77777777" w:rsidR="008A621A" w:rsidRDefault="008A621A" w:rsidP="008A621A">
      <w:pPr>
        <w:pStyle w:val="ListParagraph"/>
        <w:rPr>
          <w:rFonts w:ascii="Bookman Old Style" w:hAnsi="Bookman Old Style"/>
        </w:rPr>
      </w:pPr>
    </w:p>
    <w:p w14:paraId="1C422F78" w14:textId="77777777" w:rsidR="008A621A" w:rsidRDefault="00CC44B1" w:rsidP="00CC44B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7</w:t>
      </w:r>
    </w:p>
    <w:p w14:paraId="3223CF1C" w14:textId="77777777" w:rsidR="00CC44B1" w:rsidRDefault="00CC44B1" w:rsidP="00CC44B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Group V</w:t>
      </w:r>
    </w:p>
    <w:p w14:paraId="22CD27B6" w14:textId="77777777" w:rsidR="00CC44B1" w:rsidRDefault="00CC44B1" w:rsidP="00CC44B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Period 2</w:t>
      </w:r>
    </w:p>
    <w:p w14:paraId="33792FFC" w14:textId="77777777" w:rsidR="00CC44B1" w:rsidRDefault="00CC44B1" w:rsidP="00CC44B1">
      <w:pPr>
        <w:pStyle w:val="ListParagraph"/>
        <w:rPr>
          <w:rFonts w:ascii="Bookman Old Style" w:hAnsi="Bookman Old Style"/>
        </w:rPr>
      </w:pPr>
    </w:p>
    <w:p w14:paraId="4B32993C" w14:textId="77777777" w:rsidR="00CC44B1" w:rsidRDefault="00CC44B1" w:rsidP="00CC44B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3Mg</w:t>
      </w:r>
      <w:r w:rsidRPr="00CC44B1">
        <w:rPr>
          <w:rFonts w:ascii="Bookman Old Style" w:hAnsi="Bookman Old Style"/>
          <w:vertAlign w:val="subscript"/>
        </w:rPr>
        <w:t>(s)</w:t>
      </w:r>
      <w:r>
        <w:rPr>
          <w:rFonts w:ascii="Bookman Old Style" w:hAnsi="Bookman Old Style"/>
        </w:rPr>
        <w:t xml:space="preserve"> + N</w:t>
      </w:r>
      <w:r w:rsidRPr="00CC44B1">
        <w:rPr>
          <w:rFonts w:ascii="Bookman Old Style" w:hAnsi="Bookman Old Style"/>
          <w:vertAlign w:val="subscript"/>
        </w:rPr>
        <w:t>2(g)</w:t>
      </w:r>
      <w:r>
        <w:rPr>
          <w:rFonts w:ascii="Bookman Old Style" w:hAnsi="Bookman Old Style"/>
        </w:rPr>
        <w:t xml:space="preserve"> → Mg</w:t>
      </w:r>
      <w:r w:rsidRPr="00CC44B1">
        <w:rPr>
          <w:rFonts w:ascii="Bookman Old Style" w:hAnsi="Bookman Old Style"/>
          <w:vertAlign w:val="subscript"/>
        </w:rPr>
        <w:t>3</w:t>
      </w:r>
      <w:r>
        <w:rPr>
          <w:rFonts w:ascii="Bookman Old Style" w:hAnsi="Bookman Old Style"/>
        </w:rPr>
        <w:t>N</w:t>
      </w:r>
      <w:r w:rsidRPr="00CC44B1">
        <w:rPr>
          <w:rFonts w:ascii="Bookman Old Style" w:hAnsi="Bookman Old Style"/>
          <w:vertAlign w:val="subscript"/>
        </w:rPr>
        <w:t>2(s)</w:t>
      </w:r>
      <w:r>
        <w:rPr>
          <w:rFonts w:ascii="Bookman Old Style" w:hAnsi="Bookman Old Style"/>
        </w:rPr>
        <w:t xml:space="preserve"> </w:t>
      </w:r>
    </w:p>
    <w:p w14:paraId="6F2D5F99" w14:textId="77777777" w:rsidR="00CC44B1" w:rsidRDefault="00CC44B1" w:rsidP="00CC44B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Sodium hydroxide.</w:t>
      </w:r>
    </w:p>
    <w:p w14:paraId="3AB95164" w14:textId="77777777" w:rsidR="00CC44B1" w:rsidRDefault="00CC44B1" w:rsidP="00CC44B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(c) Argon/Neon/ Xenon /Krypton</w:t>
      </w:r>
    </w:p>
    <w:p w14:paraId="727436E0" w14:textId="77777777" w:rsidR="00CC44B1" w:rsidRDefault="00CC44B1" w:rsidP="00CC44B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It’s stable hence does not react under normal conditions.</w:t>
      </w:r>
    </w:p>
    <w:p w14:paraId="6F6A2F80" w14:textId="77777777" w:rsidR="00CC44B1" w:rsidRDefault="00CC44B1" w:rsidP="00CC44B1">
      <w:pPr>
        <w:pStyle w:val="ListParagraph"/>
        <w:rPr>
          <w:rFonts w:ascii="Bookman Old Style" w:hAnsi="Bookman Old Style"/>
        </w:rPr>
      </w:pPr>
    </w:p>
    <w:p w14:paraId="57AD32B7" w14:textId="77777777" w:rsidR="00CC44B1" w:rsidRDefault="00CC44B1" w:rsidP="00CC44B1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 xml:space="preserve">) </w:t>
      </w:r>
      <w:proofErr w:type="spellStart"/>
      <w:r>
        <w:rPr>
          <w:rFonts w:ascii="Bookman Old Style" w:hAnsi="Bookman Old Style"/>
        </w:rPr>
        <w:t>Hygroscopy</w:t>
      </w:r>
      <w:proofErr w:type="spellEnd"/>
    </w:p>
    <w:p w14:paraId="2A7F8201" w14:textId="77777777" w:rsidR="00CC44B1" w:rsidRDefault="00CC44B1" w:rsidP="00CC44B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(ii) </w:t>
      </w:r>
      <w:proofErr w:type="spellStart"/>
      <w:r>
        <w:rPr>
          <w:rFonts w:ascii="Bookman Old Style" w:hAnsi="Bookman Old Style"/>
        </w:rPr>
        <w:t>Amphoterism</w:t>
      </w:r>
      <w:proofErr w:type="spellEnd"/>
      <w:r>
        <w:rPr>
          <w:rFonts w:ascii="Bookman Old Style" w:hAnsi="Bookman Old Style"/>
        </w:rPr>
        <w:t>.</w:t>
      </w:r>
    </w:p>
    <w:p w14:paraId="78AB2CF0" w14:textId="77777777" w:rsidR="00CC44B1" w:rsidRDefault="00CC44B1" w:rsidP="00CC44B1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(iii) Malleability.</w:t>
      </w:r>
    </w:p>
    <w:p w14:paraId="59E7E574" w14:textId="77777777" w:rsidR="00F85AA0" w:rsidRDefault="00F85AA0" w:rsidP="00CC44B1">
      <w:pPr>
        <w:pStyle w:val="ListParagraph"/>
        <w:rPr>
          <w:rFonts w:ascii="Bookman Old Style" w:hAnsi="Bookman Old Style"/>
        </w:rPr>
      </w:pPr>
    </w:p>
    <w:p w14:paraId="305A6D21" w14:textId="77777777" w:rsidR="00F85AA0" w:rsidRDefault="00F85AA0" w:rsidP="00F85AA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Mass of chloride used = 14.25 – 3.6g = 10.65g.</w:t>
      </w:r>
    </w:p>
    <w:p w14:paraId="18196A99" w14:textId="77777777" w:rsidR="00F85AA0" w:rsidRDefault="00F85AA0" w:rsidP="00F85AA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Element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Mg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Cl</w:t>
      </w:r>
    </w:p>
    <w:p w14:paraId="221B40BB" w14:textId="77777777" w:rsidR="00F85AA0" w:rsidRDefault="00F85AA0" w:rsidP="00F85AA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Mass (g)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3.6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10.65</w:t>
      </w:r>
    </w:p>
    <w:p w14:paraId="0A8F14E9" w14:textId="77777777" w:rsidR="00F85AA0" w:rsidRDefault="00F85AA0" w:rsidP="00F85AA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R.A.M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35.5</w:t>
      </w:r>
    </w:p>
    <w:p w14:paraId="2E21F35B" w14:textId="77777777" w:rsidR="00F85AA0" w:rsidRDefault="00F85AA0" w:rsidP="00F85AA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Moles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85AA0">
        <w:rPr>
          <w:rFonts w:ascii="Bookman Old Style" w:hAnsi="Bookman Old Style"/>
          <w:u w:val="single"/>
        </w:rPr>
        <w:t>3.6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85AA0">
        <w:rPr>
          <w:rFonts w:ascii="Bookman Old Style" w:hAnsi="Bookman Old Style"/>
          <w:u w:val="single"/>
        </w:rPr>
        <w:t>10.65</w:t>
      </w:r>
    </w:p>
    <w:p w14:paraId="6781B330" w14:textId="77777777" w:rsidR="00F85AA0" w:rsidRDefault="00F85AA0" w:rsidP="00F85AA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24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35.5</w:t>
      </w:r>
    </w:p>
    <w:p w14:paraId="75C41D10" w14:textId="77777777" w:rsidR="00F85AA0" w:rsidRDefault="00F85AA0" w:rsidP="00F85AA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85AA0">
        <w:rPr>
          <w:rFonts w:ascii="Bookman Old Style" w:hAnsi="Bookman Old Style"/>
          <w:u w:val="single"/>
        </w:rPr>
        <w:t>0.15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Pr="00F85AA0">
        <w:rPr>
          <w:rFonts w:ascii="Bookman Old Style" w:hAnsi="Bookman Old Style"/>
          <w:u w:val="single"/>
        </w:rPr>
        <w:t>0.3</w:t>
      </w:r>
    </w:p>
    <w:p w14:paraId="7F9BECD7" w14:textId="77777777" w:rsidR="00F85AA0" w:rsidRDefault="00F85AA0" w:rsidP="00F85AA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0.15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0.15</w:t>
      </w:r>
    </w:p>
    <w:p w14:paraId="1BD9E207" w14:textId="77777777" w:rsidR="00F55D4D" w:rsidRDefault="00F55D4D" w:rsidP="00F85AA0">
      <w:pPr>
        <w:pStyle w:val="ListParagraph"/>
        <w:rPr>
          <w:rFonts w:ascii="Bookman Old Style" w:hAnsi="Bookman Old Style"/>
        </w:rPr>
      </w:pPr>
    </w:p>
    <w:p w14:paraId="10C0EC01" w14:textId="77777777" w:rsidR="00F55D4D" w:rsidRDefault="00F55D4D" w:rsidP="00F85AA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Mole ratio 1:2</w:t>
      </w:r>
    </w:p>
    <w:p w14:paraId="542AA473" w14:textId="77777777" w:rsidR="00F55D4D" w:rsidRDefault="00F55D4D" w:rsidP="00F85AA0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Formula MgCl</w:t>
      </w:r>
      <w:r w:rsidRPr="00F55D4D">
        <w:rPr>
          <w:rFonts w:ascii="Bookman Old Style" w:hAnsi="Bookman Old Style"/>
          <w:vertAlign w:val="subscript"/>
        </w:rPr>
        <w:t>2</w:t>
      </w:r>
    </w:p>
    <w:p w14:paraId="02F3B190" w14:textId="77777777" w:rsidR="00F55D4D" w:rsidRDefault="00F55D4D" w:rsidP="00F85AA0">
      <w:pPr>
        <w:pStyle w:val="ListParagraph"/>
        <w:rPr>
          <w:rFonts w:ascii="Bookman Old Style" w:hAnsi="Bookman Old Style"/>
        </w:rPr>
      </w:pPr>
    </w:p>
    <w:p w14:paraId="59EF965C" w14:textId="77777777" w:rsidR="00F85AA0" w:rsidRDefault="00561E35" w:rsidP="00F85AA0">
      <w:pPr>
        <w:pStyle w:val="ListParagraph"/>
        <w:numPr>
          <w:ilvl w:val="0"/>
          <w:numId w:val="1"/>
        </w:numPr>
        <w:rPr>
          <w:rFonts w:ascii="Bookman Old Style" w:hAnsi="Bookman Old Style"/>
        </w:rPr>
      </w:pPr>
      <w:r>
        <w:rPr>
          <w:rFonts w:ascii="Bookman Old Style" w:hAnsi="Bookman Old Style"/>
        </w:rPr>
        <w:t>(a) Noble gases</w:t>
      </w:r>
    </w:p>
    <w:p w14:paraId="57683857" w14:textId="77777777" w:rsidR="00561E35" w:rsidRDefault="00561E35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(b) D</w:t>
      </w:r>
      <w:r w:rsidRPr="00561E35">
        <w:rPr>
          <w:rFonts w:ascii="Bookman Old Style" w:hAnsi="Bookman Old Style"/>
          <w:vertAlign w:val="subscript"/>
        </w:rPr>
        <w:t>2</w:t>
      </w:r>
      <w:r>
        <w:rPr>
          <w:rFonts w:ascii="Bookman Old Style" w:hAnsi="Bookman Old Style"/>
        </w:rPr>
        <w:t>SO</w:t>
      </w:r>
      <w:r w:rsidRPr="00561E35">
        <w:rPr>
          <w:rFonts w:ascii="Bookman Old Style" w:hAnsi="Bookman Old Style"/>
          <w:vertAlign w:val="subscript"/>
        </w:rPr>
        <w:t>4</w:t>
      </w:r>
      <w:r>
        <w:rPr>
          <w:rFonts w:ascii="Bookman Old Style" w:hAnsi="Bookman Old Style"/>
        </w:rPr>
        <w:t xml:space="preserve"> </w:t>
      </w:r>
    </w:p>
    <w:p w14:paraId="5446482E" w14:textId="77777777" w:rsidR="00561E35" w:rsidRDefault="00561E35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(c) 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D</w:t>
      </w:r>
    </w:p>
    <w:p w14:paraId="274C001A" w14:textId="77777777" w:rsidR="00561E35" w:rsidRDefault="00561E35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(ii) E</w:t>
      </w:r>
    </w:p>
    <w:p w14:paraId="29ACB4CC" w14:textId="77777777" w:rsidR="00561E35" w:rsidRDefault="00561E35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(d) Ionic bond. It involves transfer of electrons from B to H.</w:t>
      </w:r>
    </w:p>
    <w:p w14:paraId="61A0B74C" w14:textId="77777777" w:rsidR="00561E35" w:rsidRDefault="00561E35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(e) D</w:t>
      </w:r>
    </w:p>
    <w:p w14:paraId="6DA4B97F" w14:textId="77777777" w:rsidR="00561E35" w:rsidRDefault="00546FCA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(f) During ionization, an extra electron is added to the energy shell which reduces the effective nuclear force of attraction.</w:t>
      </w:r>
    </w:p>
    <w:p w14:paraId="636D23A3" w14:textId="77777777" w:rsidR="00546FCA" w:rsidRDefault="00546FCA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(g) Placed in group VI and period 3.</w:t>
      </w:r>
    </w:p>
    <w:p w14:paraId="6CFD10A2" w14:textId="77777777" w:rsidR="00546FCA" w:rsidRDefault="00546FCA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(h) G forms a simple molecular structure with oxygen while L forms a giant atomic (covalent) structure with strong covalent bonds which require more heat to break.</w:t>
      </w:r>
    </w:p>
    <w:p w14:paraId="437410AF" w14:textId="77777777" w:rsidR="00546FCA" w:rsidRDefault="00546FCA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(</w:t>
      </w:r>
      <w:proofErr w:type="spellStart"/>
      <w:r>
        <w:rPr>
          <w:rFonts w:ascii="Bookman Old Style" w:hAnsi="Bookman Old Style"/>
        </w:rPr>
        <w:t>i</w:t>
      </w:r>
      <w:proofErr w:type="spellEnd"/>
      <w:r>
        <w:rPr>
          <w:rFonts w:ascii="Bookman Old Style" w:hAnsi="Bookman Old Style"/>
        </w:rPr>
        <w:t>) I is larger than C. I has a lower effective nuclear charge due to smaller number of protons hence weaker attraction between the outermost energy</w:t>
      </w:r>
      <w:r w:rsidR="007560CC">
        <w:rPr>
          <w:rFonts w:ascii="Bookman Old Style" w:hAnsi="Bookman Old Style"/>
        </w:rPr>
        <w:t xml:space="preserve"> level and the nucleus.</w:t>
      </w:r>
    </w:p>
    <w:p w14:paraId="56B0F0E6" w14:textId="77777777" w:rsidR="007560CC" w:rsidRDefault="007560CC" w:rsidP="00561E35">
      <w:pPr>
        <w:pStyle w:val="ListParagraph"/>
        <w:rPr>
          <w:rFonts w:ascii="Bookman Old Style" w:hAnsi="Bookman Old Style"/>
        </w:rPr>
      </w:pPr>
      <w:r>
        <w:rPr>
          <w:rFonts w:ascii="Bookman Old Style" w:hAnsi="Bookman Old Style"/>
        </w:rPr>
        <w:t>(j) It increases across from J to L due to increase in the effective nuclear charge from J to L.</w:t>
      </w:r>
    </w:p>
    <w:p w14:paraId="5D1693E6" w14:textId="77777777" w:rsidR="00561E35" w:rsidRPr="00D90ED0" w:rsidRDefault="00561E35" w:rsidP="00561E35">
      <w:pPr>
        <w:pStyle w:val="ListParagraph"/>
        <w:rPr>
          <w:rFonts w:ascii="Bookman Old Style" w:hAnsi="Bookman Old Style"/>
        </w:rPr>
      </w:pPr>
    </w:p>
    <w:p w14:paraId="4634D16B" w14:textId="77777777" w:rsidR="00B20B1B" w:rsidRDefault="00B20B1B"/>
    <w:sectPr w:rsidR="00B20B1B" w:rsidSect="00D90ED0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713200"/>
    <w:multiLevelType w:val="hybridMultilevel"/>
    <w:tmpl w:val="77AA4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0ED0"/>
    <w:rsid w:val="00007771"/>
    <w:rsid w:val="000D6A8C"/>
    <w:rsid w:val="00546FCA"/>
    <w:rsid w:val="00561E35"/>
    <w:rsid w:val="005D3762"/>
    <w:rsid w:val="007560CC"/>
    <w:rsid w:val="007F0296"/>
    <w:rsid w:val="008A621A"/>
    <w:rsid w:val="00B20B1B"/>
    <w:rsid w:val="00B4061A"/>
    <w:rsid w:val="00CC44B1"/>
    <w:rsid w:val="00D90ED0"/>
    <w:rsid w:val="00F55D4D"/>
    <w:rsid w:val="00F8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50CA8"/>
  <w15:docId w15:val="{65A91133-ED6B-4401-8A93-006AFCED9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0ED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F029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9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9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anestar precious</dc:creator>
  <cp:keywords/>
  <dc:description/>
  <cp:lastModifiedBy>Njau</cp:lastModifiedBy>
  <cp:revision>10</cp:revision>
  <dcterms:created xsi:type="dcterms:W3CDTF">2018-01-15T07:07:00Z</dcterms:created>
  <dcterms:modified xsi:type="dcterms:W3CDTF">2020-12-20T06:18:00Z</dcterms:modified>
</cp:coreProperties>
</file>