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F2C2" w14:textId="77777777" w:rsidR="00B965E4" w:rsidRPr="00C039A0" w:rsidRDefault="00B965E4" w:rsidP="00B965E4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……..</w:t>
      </w:r>
      <w:r>
        <w:rPr>
          <w:rFonts w:ascii="Bookman Old Style" w:hAnsi="Bookman Old Style"/>
          <w:b/>
        </w:rPr>
        <w:t xml:space="preserve">  ADM.NO</w:t>
      </w:r>
      <w:proofErr w:type="gramStart"/>
      <w:r>
        <w:rPr>
          <w:rFonts w:ascii="Bookman Old Style" w:hAnsi="Bookman Old Style"/>
          <w:b/>
        </w:rPr>
        <w:t xml:space="preserve">. </w:t>
      </w:r>
      <w:r w:rsidRPr="00C039A0">
        <w:rPr>
          <w:rFonts w:ascii="Bookman Old Style" w:hAnsi="Bookman Old Style"/>
          <w:b/>
        </w:rPr>
        <w:t>:</w:t>
      </w:r>
      <w:proofErr w:type="gramEnd"/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………..</w:t>
      </w:r>
    </w:p>
    <w:p w14:paraId="4965BEB7" w14:textId="3D5590D5" w:rsidR="00B965E4" w:rsidRPr="00C039A0" w:rsidRDefault="00B965E4" w:rsidP="00B965E4">
      <w:pPr>
        <w:rPr>
          <w:rFonts w:ascii="Bookman Old Style" w:hAnsi="Bookman Old Style"/>
          <w:b/>
        </w:rPr>
      </w:pPr>
    </w:p>
    <w:p w14:paraId="5F523BD5" w14:textId="77777777" w:rsidR="00B965E4" w:rsidRDefault="00B965E4" w:rsidP="00B965E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FORM THREE</w:t>
      </w:r>
    </w:p>
    <w:p w14:paraId="70CE53E9" w14:textId="1CE2C895" w:rsidR="00B965E4" w:rsidRDefault="00B965E4" w:rsidP="00B965E4">
      <w:pPr>
        <w:rPr>
          <w:rFonts w:ascii="Bookman Old Style" w:hAnsi="Bookman Old Style"/>
          <w:b/>
        </w:rPr>
      </w:pPr>
    </w:p>
    <w:p w14:paraId="36760350" w14:textId="77777777" w:rsidR="00B965E4" w:rsidRDefault="00B965E4" w:rsidP="00B965E4">
      <w:pPr>
        <w:rPr>
          <w:rFonts w:ascii="Bookman Old Style" w:hAnsi="Bookman Old Style"/>
        </w:rPr>
      </w:pPr>
    </w:p>
    <w:p w14:paraId="6869DCAA" w14:textId="77777777" w:rsidR="002A1000" w:rsidRDefault="002A1000" w:rsidP="002A100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Study the flow chart below and answer the questions that follow.</w:t>
      </w:r>
    </w:p>
    <w:p w14:paraId="40436656" w14:textId="77777777" w:rsidR="004756D8" w:rsidRDefault="004E1193" w:rsidP="004756D8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157B050E">
          <v:group id="_x0000_s1035" style="position:absolute;left:0;text-align:left;margin-left:66pt;margin-top:12.7pt;width:321pt;height:116.25pt;z-index:251667456" coordorigin="2250,3525" coordsize="6975,27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250;top:4620;width:1545;height:645">
              <v:textbox>
                <w:txbxContent>
                  <w:p w14:paraId="6FF79E96" w14:textId="77777777" w:rsidR="00EA14A8" w:rsidRPr="00A01D8A" w:rsidRDefault="00EA14A8">
                    <w:pPr>
                      <w:rPr>
                        <w:sz w:val="28"/>
                        <w:szCs w:val="28"/>
                      </w:rPr>
                    </w:pPr>
                    <w:r w:rsidRPr="00A01D8A">
                      <w:rPr>
                        <w:sz w:val="28"/>
                        <w:szCs w:val="28"/>
                      </w:rPr>
                      <w:t xml:space="preserve"> Solid N</w:t>
                    </w:r>
                  </w:p>
                </w:txbxContent>
              </v:textbox>
            </v:shape>
            <v:shape id="_x0000_s1027" type="#_x0000_t202" style="position:absolute;left:6555;top:3525;width:2580;height:645">
              <v:textbox>
                <w:txbxContent>
                  <w:p w14:paraId="564BFD94" w14:textId="77777777" w:rsidR="00EA14A8" w:rsidRPr="00A01D8A" w:rsidRDefault="00EA14A8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proofErr w:type="spellStart"/>
                    <w:r w:rsidR="00A01D8A" w:rsidRPr="00A01D8A">
                      <w:rPr>
                        <w:sz w:val="28"/>
                        <w:szCs w:val="28"/>
                      </w:rPr>
                      <w:t>Colourless</w:t>
                    </w:r>
                    <w:proofErr w:type="spellEnd"/>
                    <w:r w:rsidR="00A01D8A" w:rsidRPr="00A01D8A">
                      <w:rPr>
                        <w:sz w:val="28"/>
                        <w:szCs w:val="28"/>
                      </w:rPr>
                      <w:t xml:space="preserve"> gas</w:t>
                    </w:r>
                  </w:p>
                </w:txbxContent>
              </v:textbox>
            </v:shape>
            <v:shape id="_x0000_s1028" type="#_x0000_t202" style="position:absolute;left:6570;top:4590;width:2655;height:645">
              <v:textbox>
                <w:txbxContent>
                  <w:p w14:paraId="4BCCB447" w14:textId="77777777" w:rsidR="00EA14A8" w:rsidRPr="00A01D8A" w:rsidRDefault="00EA14A8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 w:rsidR="00A01D8A" w:rsidRPr="00A01D8A">
                      <w:rPr>
                        <w:sz w:val="28"/>
                        <w:szCs w:val="28"/>
                      </w:rPr>
                      <w:t>Metal oxide L</w:t>
                    </w:r>
                  </w:p>
                </w:txbxContent>
              </v:textbox>
            </v:shape>
            <v:shape id="_x0000_s1029" type="#_x0000_t202" style="position:absolute;left:6570;top:5655;width:2655;height:645">
              <v:textbox>
                <w:txbxContent>
                  <w:p w14:paraId="5FE734E0" w14:textId="77777777" w:rsidR="00EA14A8" w:rsidRPr="00A01D8A" w:rsidRDefault="00EA14A8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 w:rsidR="00A01D8A" w:rsidRPr="00A01D8A">
                      <w:rPr>
                        <w:sz w:val="28"/>
                        <w:szCs w:val="28"/>
                      </w:rPr>
                      <w:t xml:space="preserve">Brown gas.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795;top:4965;width:2775;height:0" o:connectortype="straight">
              <v:stroke endarrow="block"/>
            </v:shape>
            <v:shape id="_x0000_s1031" type="#_x0000_t32" style="position:absolute;left:4920;top:3765;width:1635;height:1" o:connectortype="straight">
              <v:stroke endarrow="block"/>
            </v:shape>
            <v:shape id="_x0000_s1032" type="#_x0000_t32" style="position:absolute;left:4935;top:6045;width:1635;height:1" o:connectortype="straight">
              <v:stroke endarrow="block"/>
            </v:shape>
            <v:shape id="_x0000_s1033" type="#_x0000_t32" style="position:absolute;left:4935;top:3765;width:0;height:2250" o:connectortype="straight"/>
            <v:shape id="_x0000_s1034" type="#_x0000_t202" style="position:absolute;left:3870;top:4515;width:1545;height:645" filled="f" stroked="f">
              <v:textbox>
                <w:txbxContent>
                  <w:p w14:paraId="2B57C4C8" w14:textId="77777777" w:rsidR="00EA14A8" w:rsidRPr="00A01D8A" w:rsidRDefault="00A01D8A">
                    <w:pPr>
                      <w:rPr>
                        <w:i/>
                      </w:rPr>
                    </w:pPr>
                    <w:r w:rsidRPr="00A01D8A">
                      <w:rPr>
                        <w:i/>
                      </w:rPr>
                      <w:t xml:space="preserve">Heat </w:t>
                    </w:r>
                  </w:p>
                </w:txbxContent>
              </v:textbox>
            </v:shape>
          </v:group>
        </w:pict>
      </w:r>
    </w:p>
    <w:p w14:paraId="74B9BF64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14F04A7B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6165FA91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204A7B1F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6462240F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240E3E73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517E83F0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7D9876EF" w14:textId="77777777" w:rsidR="004756D8" w:rsidRDefault="004756D8" w:rsidP="004756D8">
      <w:pPr>
        <w:pStyle w:val="ListParagraph"/>
        <w:rPr>
          <w:rFonts w:ascii="Bookman Old Style" w:hAnsi="Bookman Old Style"/>
        </w:rPr>
      </w:pPr>
    </w:p>
    <w:p w14:paraId="5D17AC7A" w14:textId="77777777" w:rsidR="0093398C" w:rsidRDefault="0093398C" w:rsidP="0093398C">
      <w:pPr>
        <w:pStyle w:val="ListParagraph"/>
        <w:ind w:left="1080"/>
        <w:rPr>
          <w:rFonts w:ascii="Bookman Old Style" w:hAnsi="Bookman Old Style"/>
        </w:rPr>
      </w:pPr>
    </w:p>
    <w:p w14:paraId="7040B5AF" w14:textId="77777777" w:rsidR="004756D8" w:rsidRDefault="004756D8" w:rsidP="004756D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the formula of the anion present in solid 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7D86F3F4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3D49E1BC" w14:textId="77777777" w:rsidR="004756D8" w:rsidRDefault="004756D8" w:rsidP="004756D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Metal oxide L is black in </w:t>
      </w:r>
      <w:proofErr w:type="spellStart"/>
      <w:r>
        <w:rPr>
          <w:rFonts w:ascii="Bookman Old Style" w:hAnsi="Bookman Old Style"/>
        </w:rPr>
        <w:t>colour</w:t>
      </w:r>
      <w:proofErr w:type="spellEnd"/>
      <w:r>
        <w:rPr>
          <w:rFonts w:ascii="Bookman Old Style" w:hAnsi="Bookman Old Style"/>
        </w:rPr>
        <w:t>.  Identify:-]</w:t>
      </w:r>
    </w:p>
    <w:p w14:paraId="5665BA25" w14:textId="77777777" w:rsidR="004756D8" w:rsidRDefault="004756D8" w:rsidP="004756D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Cation present in solid 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17A2F6E9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61E6F779" w14:textId="77777777" w:rsidR="004756D8" w:rsidRDefault="004756D8" w:rsidP="004756D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Metal oxide L.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74B0CAF3" w14:textId="77777777" w:rsidR="004756D8" w:rsidRDefault="004756D8" w:rsidP="004756D8">
      <w:pPr>
        <w:pStyle w:val="ListParagraph"/>
        <w:ind w:left="1800"/>
        <w:rPr>
          <w:rFonts w:ascii="Bookman Old Style" w:hAnsi="Bookman Old Style"/>
        </w:rPr>
      </w:pPr>
    </w:p>
    <w:p w14:paraId="3D66BEFE" w14:textId="77777777" w:rsidR="002A1000" w:rsidRDefault="0093398C" w:rsidP="002A100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</w:t>
      </w:r>
      <w:r w:rsidR="002A1000">
        <w:rPr>
          <w:rFonts w:ascii="Bookman Old Style" w:hAnsi="Bookman Old Style"/>
        </w:rPr>
        <w:t xml:space="preserve">State the mathematical expression of Boyle’s Law. </w:t>
      </w:r>
      <w:r w:rsidR="002A1000">
        <w:rPr>
          <w:rFonts w:ascii="Bookman Old Style" w:hAnsi="Bookman Old Style"/>
        </w:rPr>
        <w:tab/>
      </w:r>
      <w:r w:rsidR="002A1000">
        <w:rPr>
          <w:rFonts w:ascii="Bookman Old Style" w:hAnsi="Bookman Old Style"/>
        </w:rPr>
        <w:tab/>
      </w:r>
      <w:r w:rsidR="002A1000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 w:rsidR="002A1000">
        <w:rPr>
          <w:rFonts w:ascii="Bookman Old Style" w:hAnsi="Bookman Old Style"/>
        </w:rPr>
        <w:t>(1mk)</w:t>
      </w:r>
    </w:p>
    <w:p w14:paraId="29B9F3B6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5DC753FF" w14:textId="77777777" w:rsidR="0093398C" w:rsidRDefault="0093398C" w:rsidP="0093398C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(b) In an experiment, 375cm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gas P have a pressure of 800mmHg at 25</w:t>
      </w:r>
      <w:r>
        <w:rPr>
          <w:rFonts w:ascii="Bookman Old Style" w:hAnsi="Bookman Old Style"/>
          <w:vertAlign w:val="superscript"/>
        </w:rPr>
        <w:t>o</w:t>
      </w:r>
      <w:r>
        <w:rPr>
          <w:rFonts w:ascii="Bookman Old Style" w:hAnsi="Bookman Old Style"/>
        </w:rPr>
        <w:t xml:space="preserve">C. what will be the volume if pressure is reduced to 720mmHg under the same temperature?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14:paraId="42EE5765" w14:textId="77777777" w:rsidR="005F567B" w:rsidRDefault="005F567B" w:rsidP="0093398C">
      <w:pPr>
        <w:pStyle w:val="ListParagraph"/>
        <w:rPr>
          <w:rFonts w:ascii="Bookman Old Style" w:hAnsi="Bookman Old Style"/>
        </w:rPr>
      </w:pPr>
    </w:p>
    <w:p w14:paraId="4C9B9DE6" w14:textId="77777777" w:rsidR="005F567B" w:rsidRDefault="005F567B" w:rsidP="0093398C">
      <w:pPr>
        <w:pStyle w:val="ListParagraph"/>
        <w:rPr>
          <w:rFonts w:ascii="Bookman Old Style" w:hAnsi="Bookman Old Style"/>
        </w:rPr>
      </w:pPr>
    </w:p>
    <w:p w14:paraId="09056317" w14:textId="77777777" w:rsidR="005F567B" w:rsidRDefault="005F567B" w:rsidP="0093398C">
      <w:pPr>
        <w:pStyle w:val="ListParagraph"/>
        <w:rPr>
          <w:rFonts w:ascii="Bookman Old Style" w:hAnsi="Bookman Old Style"/>
        </w:rPr>
      </w:pPr>
    </w:p>
    <w:p w14:paraId="2EB7175D" w14:textId="77777777" w:rsidR="005F567B" w:rsidRDefault="005F567B" w:rsidP="0093398C">
      <w:pPr>
        <w:pStyle w:val="ListParagraph"/>
        <w:rPr>
          <w:rFonts w:ascii="Bookman Old Style" w:hAnsi="Bookman Old Style"/>
        </w:rPr>
      </w:pPr>
    </w:p>
    <w:p w14:paraId="4108127E" w14:textId="77777777" w:rsidR="005F567B" w:rsidRDefault="005F567B" w:rsidP="0093398C">
      <w:pPr>
        <w:pStyle w:val="ListParagraph"/>
        <w:rPr>
          <w:rFonts w:ascii="Bookman Old Style" w:hAnsi="Bookman Old Style"/>
        </w:rPr>
      </w:pPr>
    </w:p>
    <w:p w14:paraId="6DBA3F17" w14:textId="77777777" w:rsidR="0093398C" w:rsidRPr="0093398C" w:rsidRDefault="0093398C" w:rsidP="0093398C">
      <w:pPr>
        <w:pStyle w:val="ListParagraph"/>
        <w:rPr>
          <w:rFonts w:ascii="Bookman Old Style" w:hAnsi="Bookman Old Style"/>
        </w:rPr>
      </w:pPr>
    </w:p>
    <w:p w14:paraId="1D1354F6" w14:textId="77777777" w:rsidR="002A1000" w:rsidRDefault="002A1000" w:rsidP="002A100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Below is a s</w:t>
      </w:r>
      <w:r w:rsidR="0093398C">
        <w:rPr>
          <w:rFonts w:ascii="Bookman Old Style" w:hAnsi="Bookman Old Style"/>
        </w:rPr>
        <w:t xml:space="preserve">tructure of </w:t>
      </w:r>
      <w:proofErr w:type="spellStart"/>
      <w:r w:rsidR="0093398C">
        <w:rPr>
          <w:rFonts w:ascii="Bookman Old Style" w:hAnsi="Bookman Old Style"/>
        </w:rPr>
        <w:t>Aluminium</w:t>
      </w:r>
      <w:proofErr w:type="spellEnd"/>
      <w:r w:rsidR="0093398C">
        <w:rPr>
          <w:rFonts w:ascii="Bookman Old Style" w:hAnsi="Bookman Old Style"/>
        </w:rPr>
        <w:t xml:space="preserve"> chloride.</w:t>
      </w:r>
    </w:p>
    <w:p w14:paraId="09AF21BC" w14:textId="77777777" w:rsidR="0093398C" w:rsidRDefault="0093398C" w:rsidP="0093398C">
      <w:pPr>
        <w:pStyle w:val="ListParagraph"/>
        <w:rPr>
          <w:rFonts w:ascii="Bookman Old Style" w:hAnsi="Bookman Old Style"/>
        </w:rPr>
      </w:pPr>
    </w:p>
    <w:p w14:paraId="1EADDDE6" w14:textId="77777777" w:rsidR="0093398C" w:rsidRDefault="004E1193" w:rsidP="00170CC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2B7D9851">
          <v:group id="_x0000_s1046" style="position:absolute;left:0;text-align:left;margin-left:43.5pt;margin-top:11.95pt;width:161.25pt;height:102.75pt;z-index:251678720" coordorigin="1950,9990" coordsize="3225,2055">
            <v:shape id="_x0000_s1036" type="#_x0000_t32" style="position:absolute;left:2025;top:10050;width:495;height:840" o:connectortype="straight"/>
            <v:shape id="_x0000_s1037" type="#_x0000_t32" style="position:absolute;left:3495;top:10050;width:510;height:840" o:connectortype="straight"/>
            <v:shape id="_x0000_s1038" type="#_x0000_t32" style="position:absolute;left:2715;top:9990;width:555;height:930;flip:x" o:connectortype="straight">
              <v:stroke endarrow="block"/>
            </v:shape>
            <v:shape id="_x0000_s1039" type="#_x0000_t32" style="position:absolute;left:4140;top:9990;width:600;height:900;flip:x" o:connectortype="straight"/>
            <v:shape id="_x0000_s1040" type="#_x0000_t32" style="position:absolute;left:4530;top:10320;width:645;height:135" o:connectortype="straight"/>
            <v:shape id="_x0000_s1041" type="#_x0000_t32" style="position:absolute;left:4215;top:11130;width:525;height:915" o:connectortype="straight"/>
            <v:shape id="_x0000_s1042" type="#_x0000_t32" style="position:absolute;left:3405;top:11130;width:600;height:915;flip:y" o:connectortype="straight">
              <v:stroke endarrow="block"/>
            </v:shape>
            <v:shape id="_x0000_s1043" type="#_x0000_t32" style="position:absolute;left:3807;top:11460;width:393;height:120" o:connectortype="straight"/>
            <v:shape id="_x0000_s1044" type="#_x0000_t32" style="position:absolute;left:1950;top:11130;width:570;height:840;flip:x" o:connectortype="straight"/>
            <v:shape id="_x0000_s1045" type="#_x0000_t32" style="position:absolute;left:2715;top:11160;width:555;height:840" o:connectortype="straight"/>
          </v:group>
        </w:pict>
      </w:r>
      <w:r w:rsidR="00170CCB">
        <w:rPr>
          <w:rFonts w:ascii="Bookman Old Style" w:hAnsi="Bookman Old Style"/>
        </w:rPr>
        <w:t xml:space="preserve">Cl </w:t>
      </w:r>
      <w:r w:rsidR="00170CCB">
        <w:rPr>
          <w:rFonts w:ascii="Bookman Old Style" w:hAnsi="Bookman Old Style"/>
        </w:rPr>
        <w:tab/>
      </w:r>
      <w:r w:rsidR="00170CCB">
        <w:rPr>
          <w:rFonts w:ascii="Bookman Old Style" w:hAnsi="Bookman Old Style"/>
        </w:rPr>
        <w:tab/>
      </w:r>
      <w:proofErr w:type="spellStart"/>
      <w:r w:rsidR="00170CCB">
        <w:rPr>
          <w:rFonts w:ascii="Bookman Old Style" w:hAnsi="Bookman Old Style"/>
        </w:rPr>
        <w:t>Cl</w:t>
      </w:r>
      <w:proofErr w:type="spellEnd"/>
      <w:r w:rsidR="00170CCB">
        <w:rPr>
          <w:rFonts w:ascii="Bookman Old Style" w:hAnsi="Bookman Old Style"/>
        </w:rPr>
        <w:tab/>
      </w:r>
      <w:r w:rsidR="00170CCB">
        <w:rPr>
          <w:rFonts w:ascii="Bookman Old Style" w:hAnsi="Bookman Old Style"/>
        </w:rPr>
        <w:tab/>
      </w:r>
      <w:proofErr w:type="spellStart"/>
      <w:r w:rsidR="00170CCB">
        <w:rPr>
          <w:rFonts w:ascii="Bookman Old Style" w:hAnsi="Bookman Old Style"/>
        </w:rPr>
        <w:t>Cl</w:t>
      </w:r>
      <w:proofErr w:type="spellEnd"/>
    </w:p>
    <w:p w14:paraId="0F2687AA" w14:textId="77777777" w:rsidR="00DC5634" w:rsidRDefault="00170CCB" w:rsidP="00170CC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42F46B2" w14:textId="77777777" w:rsidR="00170CCB" w:rsidRDefault="007513EA" w:rsidP="007513EA">
      <w:pPr>
        <w:ind w:left="28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170CCB">
        <w:rPr>
          <w:rFonts w:ascii="Bookman Old Style" w:hAnsi="Bookman Old Style"/>
        </w:rPr>
        <w:t>A</w:t>
      </w:r>
    </w:p>
    <w:p w14:paraId="34B7EE83" w14:textId="77777777" w:rsidR="00170CCB" w:rsidRDefault="00170CCB" w:rsidP="00170CCB">
      <w:pPr>
        <w:ind w:left="720"/>
        <w:rPr>
          <w:rFonts w:ascii="Bookman Old Style" w:hAnsi="Bookman Old Style"/>
        </w:rPr>
      </w:pPr>
    </w:p>
    <w:p w14:paraId="0F45D4E2" w14:textId="77777777" w:rsidR="00170CCB" w:rsidRDefault="00170CCB" w:rsidP="00170CC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Al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Al</w:t>
      </w:r>
    </w:p>
    <w:p w14:paraId="0504ABE9" w14:textId="77777777" w:rsidR="00DC5634" w:rsidRDefault="00170CCB" w:rsidP="00170CC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1F43B9E7" w14:textId="77777777" w:rsidR="00170CCB" w:rsidRPr="00170CCB" w:rsidRDefault="007513EA" w:rsidP="00DC5634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170CCB">
        <w:rPr>
          <w:rFonts w:ascii="Bookman Old Style" w:hAnsi="Bookman Old Style"/>
        </w:rPr>
        <w:t>B</w:t>
      </w:r>
    </w:p>
    <w:p w14:paraId="043F8580" w14:textId="77777777" w:rsidR="00170CCB" w:rsidRDefault="00170CCB" w:rsidP="00170CCB">
      <w:pPr>
        <w:ind w:left="720"/>
        <w:rPr>
          <w:rFonts w:ascii="Bookman Old Style" w:hAnsi="Bookman Old Style"/>
        </w:rPr>
      </w:pPr>
    </w:p>
    <w:p w14:paraId="13F123EB" w14:textId="77777777" w:rsidR="00170CCB" w:rsidRPr="00170CCB" w:rsidRDefault="00170CCB" w:rsidP="00170CC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Cl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Cl</w:t>
      </w:r>
      <w:proofErr w:type="spellEnd"/>
    </w:p>
    <w:p w14:paraId="24FBAC7D" w14:textId="77777777" w:rsidR="0093398C" w:rsidRDefault="0093398C" w:rsidP="0093398C">
      <w:pPr>
        <w:pStyle w:val="ListParagraph"/>
        <w:rPr>
          <w:rFonts w:ascii="Bookman Old Style" w:hAnsi="Bookman Old Style"/>
        </w:rPr>
      </w:pPr>
    </w:p>
    <w:p w14:paraId="66150123" w14:textId="77777777" w:rsidR="0093398C" w:rsidRDefault="0093398C" w:rsidP="0093398C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the bonds labeled A and B.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4ED991BA" w14:textId="77777777" w:rsidR="00542CEC" w:rsidRDefault="00542CEC" w:rsidP="00542CEC">
      <w:pPr>
        <w:pStyle w:val="ListParagraph"/>
        <w:ind w:left="1440"/>
        <w:rPr>
          <w:rFonts w:ascii="Bookman Old Style" w:hAnsi="Bookman Old Style"/>
        </w:rPr>
      </w:pPr>
    </w:p>
    <w:p w14:paraId="0BB869A3" w14:textId="77777777" w:rsidR="0093398C" w:rsidRDefault="0093398C" w:rsidP="0093398C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 </w:t>
      </w:r>
      <w:proofErr w:type="spellStart"/>
      <w:r>
        <w:rPr>
          <w:rFonts w:ascii="Bookman Old Style" w:hAnsi="Bookman Old Style"/>
        </w:rPr>
        <w:t>aluminium</w:t>
      </w:r>
      <w:proofErr w:type="spellEnd"/>
      <w:r>
        <w:rPr>
          <w:rFonts w:ascii="Bookman Old Style" w:hAnsi="Bookman Old Style"/>
        </w:rPr>
        <w:t xml:space="preserve"> chloride is dissolved in water, the resultant solution has a pH of 3. Explain.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3CB93642" w14:textId="77777777" w:rsidR="005F567B" w:rsidRPr="005F567B" w:rsidRDefault="005F567B" w:rsidP="005F567B">
      <w:pPr>
        <w:pStyle w:val="ListParagraph"/>
        <w:rPr>
          <w:rFonts w:ascii="Bookman Old Style" w:hAnsi="Bookman Old Style"/>
        </w:rPr>
      </w:pPr>
    </w:p>
    <w:p w14:paraId="2863439E" w14:textId="77777777" w:rsidR="005F567B" w:rsidRDefault="005F567B" w:rsidP="005F567B">
      <w:pPr>
        <w:rPr>
          <w:rFonts w:ascii="Bookman Old Style" w:hAnsi="Bookman Old Style"/>
        </w:rPr>
      </w:pPr>
    </w:p>
    <w:p w14:paraId="0325BC60" w14:textId="77777777" w:rsidR="005F567B" w:rsidRDefault="005F567B" w:rsidP="005F567B">
      <w:pPr>
        <w:rPr>
          <w:rFonts w:ascii="Bookman Old Style" w:hAnsi="Bookman Old Style"/>
        </w:rPr>
      </w:pPr>
    </w:p>
    <w:p w14:paraId="59B85649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0FD31D32" w14:textId="77777777" w:rsidR="0093398C" w:rsidRDefault="00542CEC" w:rsidP="002A100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Lithium has two isotopes with mass numbers 6 and 7. If the relative atomic mass of Lithium is 6.94, determine the percentage abundance of each isotope.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(3mks)</w:t>
      </w:r>
    </w:p>
    <w:p w14:paraId="3113B625" w14:textId="77777777" w:rsidR="005F567B" w:rsidRDefault="005F567B" w:rsidP="005F567B">
      <w:pPr>
        <w:rPr>
          <w:rFonts w:ascii="Bookman Old Style" w:hAnsi="Bookman Old Style"/>
        </w:rPr>
      </w:pPr>
    </w:p>
    <w:p w14:paraId="5C3F7F02" w14:textId="77777777" w:rsidR="005F567B" w:rsidRDefault="005F567B" w:rsidP="005F567B">
      <w:pPr>
        <w:rPr>
          <w:rFonts w:ascii="Bookman Old Style" w:hAnsi="Bookman Old Style"/>
        </w:rPr>
      </w:pPr>
    </w:p>
    <w:p w14:paraId="0AF85A34" w14:textId="77777777" w:rsidR="005F567B" w:rsidRDefault="005F567B" w:rsidP="005F567B">
      <w:pPr>
        <w:rPr>
          <w:rFonts w:ascii="Bookman Old Style" w:hAnsi="Bookman Old Style"/>
        </w:rPr>
      </w:pPr>
    </w:p>
    <w:p w14:paraId="74A934A2" w14:textId="77777777" w:rsidR="005F567B" w:rsidRDefault="005F567B" w:rsidP="005F567B">
      <w:pPr>
        <w:rPr>
          <w:rFonts w:ascii="Bookman Old Style" w:hAnsi="Bookman Old Style"/>
        </w:rPr>
      </w:pPr>
    </w:p>
    <w:p w14:paraId="1A553074" w14:textId="77777777" w:rsidR="005F567B" w:rsidRDefault="005F567B" w:rsidP="005F567B">
      <w:pPr>
        <w:rPr>
          <w:rFonts w:ascii="Bookman Old Style" w:hAnsi="Bookman Old Style"/>
        </w:rPr>
      </w:pPr>
    </w:p>
    <w:p w14:paraId="51308085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4CBF58DD" w14:textId="77777777" w:rsidR="00542CEC" w:rsidRDefault="00542CEC" w:rsidP="002A100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mixture of magnesium powder and lead oxide will react vigorously when heated but no reaction occurs when a mixture of magnesium oxide and lead powder are heated.</w:t>
      </w:r>
    </w:p>
    <w:p w14:paraId="63C0FB5D" w14:textId="77777777" w:rsidR="00542CEC" w:rsidRDefault="00542CEC" w:rsidP="00542CEC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the observation.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7D77F9E5" w14:textId="77777777" w:rsidR="005F567B" w:rsidRDefault="005F567B" w:rsidP="005F567B">
      <w:pPr>
        <w:rPr>
          <w:rFonts w:ascii="Bookman Old Style" w:hAnsi="Bookman Old Style"/>
        </w:rPr>
      </w:pPr>
    </w:p>
    <w:p w14:paraId="7EBAC198" w14:textId="77777777" w:rsidR="005F567B" w:rsidRDefault="005F567B" w:rsidP="005F567B">
      <w:pPr>
        <w:rPr>
          <w:rFonts w:ascii="Bookman Old Style" w:hAnsi="Bookman Old Style"/>
        </w:rPr>
      </w:pPr>
    </w:p>
    <w:p w14:paraId="5DA1EAB7" w14:textId="77777777" w:rsidR="005F567B" w:rsidRDefault="005F567B" w:rsidP="005F567B">
      <w:pPr>
        <w:rPr>
          <w:rFonts w:ascii="Bookman Old Style" w:hAnsi="Bookman Old Style"/>
        </w:rPr>
      </w:pPr>
    </w:p>
    <w:p w14:paraId="27B64A1F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1746405C" w14:textId="77777777" w:rsidR="00542CEC" w:rsidRDefault="00542CEC" w:rsidP="00542CEC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of the two substances, magnesium</w:t>
      </w:r>
      <w:r w:rsidR="00967BE8">
        <w:rPr>
          <w:rFonts w:ascii="Bookman Old Style" w:hAnsi="Bookman Old Style"/>
        </w:rPr>
        <w:t xml:space="preserve"> or lead oxide is:</w:t>
      </w:r>
    </w:p>
    <w:p w14:paraId="7D1FCCA1" w14:textId="77777777" w:rsidR="00967BE8" w:rsidRDefault="00967BE8" w:rsidP="00967BE8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Oxidized in the reaction?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47FA3A11" w14:textId="77777777" w:rsidR="005F567B" w:rsidRDefault="005F567B" w:rsidP="005F567B">
      <w:pPr>
        <w:rPr>
          <w:rFonts w:ascii="Bookman Old Style" w:hAnsi="Bookman Old Style"/>
        </w:rPr>
      </w:pPr>
    </w:p>
    <w:p w14:paraId="6592887F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418B66AC" w14:textId="77777777" w:rsidR="00967BE8" w:rsidRDefault="00967BE8" w:rsidP="00967BE8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oxidizing agent?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1BEEBBF6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30ADA04A" w14:textId="77777777" w:rsidR="00967BE8" w:rsidRDefault="00967BE8" w:rsidP="00967BE8">
      <w:pPr>
        <w:pStyle w:val="ListParagraph"/>
        <w:ind w:left="1800"/>
        <w:rPr>
          <w:rFonts w:ascii="Bookman Old Style" w:hAnsi="Bookman Old Style"/>
        </w:rPr>
      </w:pPr>
    </w:p>
    <w:p w14:paraId="0FEAFB25" w14:textId="77777777" w:rsidR="00967BE8" w:rsidRDefault="00967BE8" w:rsidP="00967BE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two reasons why hydrogen is not commonly used as a fuel. </w:t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44B18020" w14:textId="77777777" w:rsidR="005F567B" w:rsidRDefault="005F567B" w:rsidP="005F567B">
      <w:pPr>
        <w:rPr>
          <w:rFonts w:ascii="Bookman Old Style" w:hAnsi="Bookman Old Style"/>
        </w:rPr>
      </w:pPr>
    </w:p>
    <w:p w14:paraId="688D229D" w14:textId="77777777" w:rsidR="005F567B" w:rsidRDefault="005F567B" w:rsidP="005F567B">
      <w:pPr>
        <w:rPr>
          <w:rFonts w:ascii="Bookman Old Style" w:hAnsi="Bookman Old Style"/>
        </w:rPr>
      </w:pPr>
    </w:p>
    <w:p w14:paraId="0975DCD2" w14:textId="77777777" w:rsidR="005F567B" w:rsidRDefault="005F567B" w:rsidP="005F567B">
      <w:pPr>
        <w:rPr>
          <w:rFonts w:ascii="Bookman Old Style" w:hAnsi="Bookman Old Style"/>
        </w:rPr>
      </w:pPr>
    </w:p>
    <w:p w14:paraId="09A51A77" w14:textId="77777777" w:rsidR="005F567B" w:rsidRDefault="005F567B" w:rsidP="005F567B">
      <w:pPr>
        <w:rPr>
          <w:rFonts w:ascii="Bookman Old Style" w:hAnsi="Bookman Old Style"/>
        </w:rPr>
      </w:pPr>
    </w:p>
    <w:p w14:paraId="1DF50739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5C22CDD4" w14:textId="77777777" w:rsidR="00967BE8" w:rsidRDefault="00967BE8" w:rsidP="00967BE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Using dots(.) and crosses (x), show the type of bonding in the following compounds</w:t>
      </w:r>
    </w:p>
    <w:p w14:paraId="3E3F19BA" w14:textId="77777777" w:rsidR="00967BE8" w:rsidRDefault="00967BE8" w:rsidP="00967BE8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Sodium oxide </w:t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15CADB00" w14:textId="77777777" w:rsidR="005F567B" w:rsidRDefault="005F567B" w:rsidP="005F567B">
      <w:pPr>
        <w:rPr>
          <w:rFonts w:ascii="Bookman Old Style" w:hAnsi="Bookman Old Style"/>
        </w:rPr>
      </w:pPr>
    </w:p>
    <w:p w14:paraId="22404E17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18009FF3" w14:textId="77777777" w:rsidR="00967BE8" w:rsidRDefault="00967BE8" w:rsidP="00967BE8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Silicon (IV) </w:t>
      </w:r>
      <w:r w:rsidR="00BB7C71">
        <w:rPr>
          <w:rFonts w:ascii="Bookman Old Style" w:hAnsi="Bookman Old Style"/>
        </w:rPr>
        <w:t xml:space="preserve">chloride. </w:t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BB7C71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6B04EDB7" w14:textId="77777777" w:rsidR="005F567B" w:rsidRDefault="005F567B" w:rsidP="005F567B">
      <w:pPr>
        <w:rPr>
          <w:rFonts w:ascii="Bookman Old Style" w:hAnsi="Bookman Old Style"/>
        </w:rPr>
      </w:pPr>
    </w:p>
    <w:p w14:paraId="3720676A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712C1091" w14:textId="77777777" w:rsidR="00967BE8" w:rsidRDefault="00967BE8" w:rsidP="00967BE8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An ion</w:t>
      </w:r>
      <w:r w:rsidR="007213D6">
        <w:rPr>
          <w:rFonts w:ascii="Bookman Old Style" w:hAnsi="Bookman Old Style"/>
        </w:rPr>
        <w:t xml:space="preserve"> T</w:t>
      </w:r>
      <w:r w:rsidR="007213D6">
        <w:rPr>
          <w:rFonts w:ascii="Bookman Old Style" w:hAnsi="Bookman Old Style"/>
          <w:vertAlign w:val="superscript"/>
        </w:rPr>
        <w:t>3-</w:t>
      </w:r>
      <w:r w:rsidR="007213D6">
        <w:rPr>
          <w:rFonts w:ascii="Bookman Old Style" w:hAnsi="Bookman Old Style"/>
        </w:rPr>
        <w:t xml:space="preserve"> has an electronic arrangement of 2.8</w:t>
      </w:r>
    </w:p>
    <w:p w14:paraId="42847A52" w14:textId="77777777" w:rsidR="007213D6" w:rsidRDefault="007213D6" w:rsidP="007213D6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is the atomic number of the </w:t>
      </w:r>
      <w:r w:rsidR="00E53409">
        <w:rPr>
          <w:rFonts w:ascii="Bookman Old Style" w:hAnsi="Bookman Old Style"/>
        </w:rPr>
        <w:t>element?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6F556823" w14:textId="77777777" w:rsidR="007213D6" w:rsidRDefault="007213D6" w:rsidP="007213D6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To which group and period does the element belong to:</w:t>
      </w:r>
    </w:p>
    <w:p w14:paraId="3A890A70" w14:textId="77777777" w:rsidR="00BB7C71" w:rsidRDefault="00BB7C71" w:rsidP="00BB7C71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Group ………………………………………………………….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3662511E" w14:textId="77777777" w:rsidR="00BB7C71" w:rsidRDefault="00BB7C71" w:rsidP="00BB7C71">
      <w:pPr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Period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…………………………………………………</w:t>
      </w:r>
      <w:r>
        <w:rPr>
          <w:rFonts w:ascii="Bookman Old Style" w:hAnsi="Bookman Old Style"/>
        </w:rPr>
        <w:tab/>
        <w:t>(</w:t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74CEAAFC" w14:textId="77777777" w:rsidR="00BB7C71" w:rsidRDefault="00BB7C71" w:rsidP="00BB7C71">
      <w:pPr>
        <w:ind w:left="1080"/>
        <w:rPr>
          <w:rFonts w:ascii="Bookman Old Style" w:hAnsi="Bookman Old Style"/>
        </w:rPr>
      </w:pPr>
    </w:p>
    <w:p w14:paraId="37828381" w14:textId="77777777" w:rsidR="00BB7C71" w:rsidRDefault="003D3D41" w:rsidP="003D3D4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Air was passed through several reagents shown in the flow chart below.</w:t>
      </w:r>
    </w:p>
    <w:p w14:paraId="24FBAC61" w14:textId="77777777" w:rsidR="003D3D41" w:rsidRDefault="003D3D41" w:rsidP="003D3D41">
      <w:pPr>
        <w:rPr>
          <w:rFonts w:ascii="Bookman Old Style" w:hAnsi="Bookman Old Style"/>
        </w:rPr>
      </w:pPr>
    </w:p>
    <w:p w14:paraId="6610C7C6" w14:textId="77777777" w:rsidR="003D3D41" w:rsidRDefault="004E1193" w:rsidP="003D3D4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0C49380A">
          <v:group id="_x0000_s1058" style="position:absolute;margin-left:27pt;margin-top:2.7pt;width:516.75pt;height:39.75pt;z-index:251689984" coordorigin="1530,7410" coordsize="10335,795">
            <v:shape id="_x0000_s1048" type="#_x0000_t202" style="position:absolute;left:1530;top:7500;width:990;height:630">
              <v:textbox>
                <w:txbxContent>
                  <w:p w14:paraId="5FB71E83" w14:textId="77777777" w:rsidR="006B2DB5" w:rsidRDefault="006B2DB5">
                    <w:r>
                      <w:t xml:space="preserve">Air </w:t>
                    </w:r>
                  </w:p>
                </w:txbxContent>
              </v:textbox>
            </v:shape>
            <v:shape id="_x0000_s1049" type="#_x0000_t202" style="position:absolute;left:3420;top:7440;width:1740;height:765">
              <v:textbox>
                <w:txbxContent>
                  <w:p w14:paraId="048E0E50" w14:textId="77777777" w:rsidR="006B2DB5" w:rsidRDefault="006B2DB5">
                    <w:r>
                      <w:t xml:space="preserve">Conc KOH solution  </w:t>
                    </w:r>
                  </w:p>
                </w:txbxContent>
              </v:textbox>
            </v:shape>
            <v:shape id="_x0000_s1050" type="#_x0000_t202" style="position:absolute;left:6045;top:7440;width:1860;height:765">
              <v:textbox>
                <w:txbxContent>
                  <w:p w14:paraId="05C1AF29" w14:textId="77777777" w:rsidR="006B2DB5" w:rsidRDefault="006B2DB5">
                    <w:r>
                      <w:t>Excess heated copper turnings</w:t>
                    </w:r>
                  </w:p>
                </w:txbxContent>
              </v:textbox>
            </v:shape>
            <v:shape id="_x0000_s1051" type="#_x0000_t202" style="position:absolute;left:8580;top:7410;width:1740;height:765">
              <v:textbox>
                <w:txbxContent>
                  <w:p w14:paraId="4E942C5A" w14:textId="77777777" w:rsidR="006B2DB5" w:rsidRDefault="006B2DB5">
                    <w:r>
                      <w:t>Excess heated magnesium</w:t>
                    </w:r>
                  </w:p>
                </w:txbxContent>
              </v:textbox>
            </v:shape>
            <v:shape id="_x0000_s1052" type="#_x0000_t202" style="position:absolute;left:10365;top:7440;width:1410;height:765" filled="f" stroked="f">
              <v:textbox>
                <w:txbxContent>
                  <w:p w14:paraId="4696EB76" w14:textId="77777777" w:rsidR="006B2DB5" w:rsidRPr="006B2DB5" w:rsidRDefault="006B2DB5">
                    <w:pPr>
                      <w:rPr>
                        <w:i/>
                      </w:rPr>
                    </w:pPr>
                    <w:r w:rsidRPr="006B2DB5">
                      <w:rPr>
                        <w:i/>
                      </w:rPr>
                      <w:t>Unreacted gases</w:t>
                    </w:r>
                  </w:p>
                </w:txbxContent>
              </v:textbox>
            </v:shape>
            <v:shape id="_x0000_s1054" type="#_x0000_t32" style="position:absolute;left:2520;top:7755;width:900;height:0" o:connectortype="straight">
              <v:stroke endarrow="block"/>
            </v:shape>
            <v:shape id="_x0000_s1055" type="#_x0000_t32" style="position:absolute;left:5160;top:7755;width:885;height:0" o:connectortype="straight">
              <v:stroke endarrow="block"/>
            </v:shape>
            <v:shape id="_x0000_s1056" type="#_x0000_t32" style="position:absolute;left:7905;top:7755;width:675;height:0" o:connectortype="straight">
              <v:stroke endarrow="block"/>
            </v:shape>
            <v:shape id="_x0000_s1057" type="#_x0000_t32" style="position:absolute;left:10320;top:7800;width:1545;height:0" o:connectortype="straight">
              <v:stroke endarrow="block"/>
            </v:shape>
          </v:group>
        </w:pict>
      </w:r>
    </w:p>
    <w:p w14:paraId="2CCCDC29" w14:textId="77777777" w:rsidR="003D3D41" w:rsidRDefault="003D3D41" w:rsidP="003D3D41">
      <w:pPr>
        <w:rPr>
          <w:rFonts w:ascii="Bookman Old Style" w:hAnsi="Bookman Old Style"/>
        </w:rPr>
      </w:pPr>
    </w:p>
    <w:p w14:paraId="4A26D395" w14:textId="77777777" w:rsidR="003D3D41" w:rsidRDefault="003D3D41" w:rsidP="003D3D41">
      <w:pPr>
        <w:rPr>
          <w:rFonts w:ascii="Bookman Old Style" w:hAnsi="Bookman Old Style"/>
        </w:rPr>
      </w:pPr>
    </w:p>
    <w:p w14:paraId="4E8FC7EE" w14:textId="77777777" w:rsidR="003D3D41" w:rsidRDefault="003D3D41" w:rsidP="003D3D41">
      <w:pPr>
        <w:rPr>
          <w:rFonts w:ascii="Bookman Old Style" w:hAnsi="Bookman Old Style"/>
        </w:rPr>
      </w:pPr>
    </w:p>
    <w:p w14:paraId="7CF5D644" w14:textId="77777777" w:rsidR="003D3D41" w:rsidRDefault="003D3D41" w:rsidP="003D3D41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an equation for the reaction which takes place in the chamber with magnesium powder.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7E29E29D" w14:textId="77777777" w:rsidR="005F567B" w:rsidRDefault="005F567B" w:rsidP="005F567B">
      <w:pPr>
        <w:rPr>
          <w:rFonts w:ascii="Bookman Old Style" w:hAnsi="Bookman Old Style"/>
        </w:rPr>
      </w:pPr>
    </w:p>
    <w:p w14:paraId="27E7A13D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7C2172E7" w14:textId="77777777" w:rsidR="003D3D41" w:rsidRDefault="003D3D41" w:rsidP="003D3D41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another solution that can be used in place of conc. KOH solution.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2A420EA4" w14:textId="77777777" w:rsidR="005F567B" w:rsidRDefault="005F567B" w:rsidP="005F567B">
      <w:pPr>
        <w:rPr>
          <w:rFonts w:ascii="Bookman Old Style" w:hAnsi="Bookman Old Style"/>
        </w:rPr>
      </w:pPr>
    </w:p>
    <w:p w14:paraId="433873D5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67C08C71" w14:textId="77777777" w:rsidR="003D3D41" w:rsidRDefault="003D3D41" w:rsidP="003D3D41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one gas, which escapes from the chamber containing magnesium powder. Give a reason for your answer.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(2mks)</w:t>
      </w:r>
    </w:p>
    <w:p w14:paraId="60D8B1A0" w14:textId="77777777" w:rsidR="005F567B" w:rsidRDefault="005F567B" w:rsidP="005F567B">
      <w:pPr>
        <w:rPr>
          <w:rFonts w:ascii="Bookman Old Style" w:hAnsi="Bookman Old Style"/>
        </w:rPr>
      </w:pPr>
    </w:p>
    <w:p w14:paraId="74233A83" w14:textId="77777777" w:rsidR="005F567B" w:rsidRDefault="005F567B" w:rsidP="005F567B">
      <w:pPr>
        <w:rPr>
          <w:rFonts w:ascii="Bookman Old Style" w:hAnsi="Bookman Old Style"/>
        </w:rPr>
      </w:pPr>
    </w:p>
    <w:p w14:paraId="0688A94E" w14:textId="77777777" w:rsidR="005F567B" w:rsidRDefault="005F567B" w:rsidP="005F567B">
      <w:pPr>
        <w:rPr>
          <w:rFonts w:ascii="Bookman Old Style" w:hAnsi="Bookman Old Style"/>
        </w:rPr>
      </w:pPr>
    </w:p>
    <w:p w14:paraId="43D3D699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30DC8D71" w14:textId="77777777" w:rsidR="003D3D41" w:rsidRDefault="003D3D41" w:rsidP="003D3D4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the name of each of the following properties as described.</w:t>
      </w:r>
    </w:p>
    <w:p w14:paraId="182AE412" w14:textId="77777777" w:rsidR="003D3D41" w:rsidRDefault="003D3D41" w:rsidP="003D3D41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 anhydrous copper sulphate is exposed to air for </w:t>
      </w:r>
      <w:r w:rsidR="005F567B">
        <w:rPr>
          <w:rFonts w:ascii="Bookman Old Style" w:hAnsi="Bookman Old Style"/>
        </w:rPr>
        <w:t>some time</w:t>
      </w:r>
      <w:r>
        <w:rPr>
          <w:rFonts w:ascii="Bookman Old Style" w:hAnsi="Bookman Old Style"/>
        </w:rPr>
        <w:t>, it becomes wet.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407C4CF9" w14:textId="77777777" w:rsidR="005F567B" w:rsidRDefault="005F567B" w:rsidP="005F567B">
      <w:pPr>
        <w:rPr>
          <w:rFonts w:ascii="Bookman Old Style" w:hAnsi="Bookman Old Style"/>
        </w:rPr>
      </w:pPr>
    </w:p>
    <w:p w14:paraId="7BA1BC67" w14:textId="77777777" w:rsidR="005F567B" w:rsidRPr="005F567B" w:rsidRDefault="005F567B" w:rsidP="005F567B">
      <w:pPr>
        <w:rPr>
          <w:rFonts w:ascii="Bookman Old Style" w:hAnsi="Bookman Old Style"/>
        </w:rPr>
      </w:pPr>
    </w:p>
    <w:p w14:paraId="06C5B45B" w14:textId="77777777" w:rsidR="007858D5" w:rsidRDefault="00134EBD" w:rsidP="003D3D41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Lead oxide can react with both dilute nitric (V) acid and sodium hydroxide solutions.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69A4C120" w14:textId="77777777" w:rsidR="003F1305" w:rsidRDefault="003F1305" w:rsidP="003F1305">
      <w:pPr>
        <w:rPr>
          <w:rFonts w:ascii="Bookman Old Style" w:hAnsi="Bookman Old Style"/>
        </w:rPr>
      </w:pPr>
    </w:p>
    <w:p w14:paraId="7091E00F" w14:textId="77777777" w:rsidR="003F1305" w:rsidRPr="003F1305" w:rsidRDefault="003F1305" w:rsidP="003F1305">
      <w:pPr>
        <w:rPr>
          <w:rFonts w:ascii="Bookman Old Style" w:hAnsi="Bookman Old Style"/>
        </w:rPr>
      </w:pPr>
    </w:p>
    <w:p w14:paraId="274D8DD2" w14:textId="77777777" w:rsidR="00134EBD" w:rsidRDefault="00134EBD" w:rsidP="003D3D41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Magnesium metal can be hammered into sheets.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F6CB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(1mk)</w:t>
      </w:r>
    </w:p>
    <w:p w14:paraId="65467A31" w14:textId="77777777" w:rsidR="006B2DB5" w:rsidRDefault="006B2DB5" w:rsidP="00127A5F">
      <w:pPr>
        <w:rPr>
          <w:rFonts w:ascii="Bookman Old Style" w:hAnsi="Bookman Old Style"/>
        </w:rPr>
      </w:pPr>
    </w:p>
    <w:p w14:paraId="5BCA9FE3" w14:textId="77777777" w:rsidR="003F1305" w:rsidRDefault="003F1305" w:rsidP="00127A5F">
      <w:pPr>
        <w:rPr>
          <w:rFonts w:ascii="Bookman Old Style" w:hAnsi="Bookman Old Style"/>
        </w:rPr>
      </w:pPr>
    </w:p>
    <w:p w14:paraId="0764AB7F" w14:textId="77777777" w:rsidR="00127A5F" w:rsidRDefault="00127A5F" w:rsidP="00127A5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mass of 3.6g of magnesium reacts in excess chlorine to form a chloride. If the mass of the chloride is 14.25g, find the formula of the chloride formed</w:t>
      </w:r>
      <w:r w:rsidR="00DF6801">
        <w:rPr>
          <w:rFonts w:ascii="Bookman Old Style" w:hAnsi="Bookman Old Style"/>
        </w:rPr>
        <w:t xml:space="preserve"> (Mg=24, Cl=35.5)</w:t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</w:r>
      <w:r w:rsidR="00DF6801">
        <w:rPr>
          <w:rFonts w:ascii="Bookman Old Style" w:hAnsi="Bookman Old Style"/>
        </w:rPr>
        <w:tab/>
        <w:t>(3mks)</w:t>
      </w:r>
    </w:p>
    <w:p w14:paraId="3C13ED6C" w14:textId="77777777" w:rsidR="003F1305" w:rsidRDefault="003F1305" w:rsidP="003F1305">
      <w:pPr>
        <w:rPr>
          <w:rFonts w:ascii="Bookman Old Style" w:hAnsi="Bookman Old Style"/>
        </w:rPr>
      </w:pPr>
    </w:p>
    <w:p w14:paraId="63880A3F" w14:textId="77777777" w:rsidR="003F1305" w:rsidRDefault="003F1305" w:rsidP="003F1305">
      <w:pPr>
        <w:rPr>
          <w:rFonts w:ascii="Bookman Old Style" w:hAnsi="Bookman Old Style"/>
        </w:rPr>
      </w:pPr>
    </w:p>
    <w:p w14:paraId="74FDEDB2" w14:textId="77777777" w:rsidR="003F1305" w:rsidRDefault="003F1305" w:rsidP="003F1305">
      <w:pPr>
        <w:rPr>
          <w:rFonts w:ascii="Bookman Old Style" w:hAnsi="Bookman Old Style"/>
        </w:rPr>
      </w:pPr>
    </w:p>
    <w:p w14:paraId="4C94CB8F" w14:textId="77777777" w:rsidR="003F1305" w:rsidRDefault="003F1305" w:rsidP="003F1305">
      <w:pPr>
        <w:rPr>
          <w:rFonts w:ascii="Bookman Old Style" w:hAnsi="Bookman Old Style"/>
        </w:rPr>
      </w:pPr>
    </w:p>
    <w:p w14:paraId="03521D92" w14:textId="77777777" w:rsidR="003F1305" w:rsidRDefault="003F1305" w:rsidP="003F1305">
      <w:pPr>
        <w:rPr>
          <w:rFonts w:ascii="Bookman Old Style" w:hAnsi="Bookman Old Style"/>
        </w:rPr>
      </w:pPr>
    </w:p>
    <w:p w14:paraId="00451DBE" w14:textId="77777777" w:rsidR="003F1305" w:rsidRDefault="003F1305" w:rsidP="003F1305">
      <w:pPr>
        <w:rPr>
          <w:rFonts w:ascii="Bookman Old Style" w:hAnsi="Bookman Old Style"/>
        </w:rPr>
      </w:pPr>
    </w:p>
    <w:p w14:paraId="7692C23C" w14:textId="77777777" w:rsidR="003F1305" w:rsidRPr="003F1305" w:rsidRDefault="003F1305" w:rsidP="003F1305">
      <w:pPr>
        <w:rPr>
          <w:rFonts w:ascii="Bookman Old Style" w:hAnsi="Bookman Old Style"/>
        </w:rPr>
      </w:pPr>
    </w:p>
    <w:p w14:paraId="7732822E" w14:textId="77777777" w:rsidR="00DF6801" w:rsidRDefault="00DF6801" w:rsidP="00127A5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The grid below represents part of the periodic table. Study it and answer the questions that follow. The letters are not actual symbols of the elements.</w:t>
      </w:r>
    </w:p>
    <w:p w14:paraId="67B9219C" w14:textId="77777777" w:rsidR="00DF6801" w:rsidRDefault="00DF6801" w:rsidP="00DF6801">
      <w:pPr>
        <w:pStyle w:val="ListParagraph"/>
        <w:rPr>
          <w:rFonts w:ascii="Bookman Old Style" w:hAnsi="Bookman Old Sty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F1305" w14:paraId="7E114B38" w14:textId="77777777" w:rsidTr="005F76C0">
        <w:trPr>
          <w:trHeight w:val="384"/>
          <w:jc w:val="center"/>
        </w:trPr>
        <w:tc>
          <w:tcPr>
            <w:tcW w:w="699" w:type="dxa"/>
          </w:tcPr>
          <w:p w14:paraId="444B4419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4891" w:type="dxa"/>
            <w:gridSpan w:val="7"/>
            <w:tcBorders>
              <w:top w:val="nil"/>
              <w:bottom w:val="nil"/>
            </w:tcBorders>
          </w:tcPr>
          <w:p w14:paraId="1680588A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54D1575C" w14:textId="77777777" w:rsidR="003F1305" w:rsidRDefault="005F76C0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</w:p>
        </w:tc>
      </w:tr>
      <w:tr w:rsidR="003F1305" w14:paraId="3362B636" w14:textId="77777777" w:rsidTr="005F76C0">
        <w:trPr>
          <w:trHeight w:val="368"/>
          <w:jc w:val="center"/>
        </w:trPr>
        <w:tc>
          <w:tcPr>
            <w:tcW w:w="699" w:type="dxa"/>
          </w:tcPr>
          <w:p w14:paraId="787FABA3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</w:t>
            </w:r>
          </w:p>
        </w:tc>
        <w:tc>
          <w:tcPr>
            <w:tcW w:w="699" w:type="dxa"/>
          </w:tcPr>
          <w:p w14:paraId="54E875A3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  <w:vMerge w:val="restart"/>
            <w:tcBorders>
              <w:top w:val="nil"/>
            </w:tcBorders>
          </w:tcPr>
          <w:p w14:paraId="74F5DDEE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174FECFF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7043BE16" w14:textId="77777777" w:rsidR="003F1305" w:rsidRDefault="005F76C0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</w:t>
            </w:r>
          </w:p>
        </w:tc>
        <w:tc>
          <w:tcPr>
            <w:tcW w:w="699" w:type="dxa"/>
          </w:tcPr>
          <w:p w14:paraId="71E04ED2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453CBFCE" w14:textId="77777777" w:rsidR="003F1305" w:rsidRDefault="005F76C0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</w:t>
            </w:r>
          </w:p>
        </w:tc>
        <w:tc>
          <w:tcPr>
            <w:tcW w:w="699" w:type="dxa"/>
          </w:tcPr>
          <w:p w14:paraId="469722DE" w14:textId="77777777" w:rsidR="003F1305" w:rsidRDefault="005F76C0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699" w:type="dxa"/>
          </w:tcPr>
          <w:p w14:paraId="2F21811B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</w:tr>
      <w:tr w:rsidR="003F1305" w14:paraId="4B3CA8D3" w14:textId="77777777" w:rsidTr="005F76C0">
        <w:trPr>
          <w:trHeight w:val="368"/>
          <w:jc w:val="center"/>
        </w:trPr>
        <w:tc>
          <w:tcPr>
            <w:tcW w:w="699" w:type="dxa"/>
          </w:tcPr>
          <w:p w14:paraId="6CF50171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0E45455D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</w:t>
            </w:r>
          </w:p>
        </w:tc>
        <w:tc>
          <w:tcPr>
            <w:tcW w:w="699" w:type="dxa"/>
            <w:vMerge/>
          </w:tcPr>
          <w:p w14:paraId="1282B743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3BBD3AD7" w14:textId="77777777" w:rsidR="003F1305" w:rsidRDefault="005F76C0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</w:p>
        </w:tc>
        <w:tc>
          <w:tcPr>
            <w:tcW w:w="699" w:type="dxa"/>
          </w:tcPr>
          <w:p w14:paraId="6587181B" w14:textId="77777777" w:rsidR="003F1305" w:rsidRDefault="005F76C0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</w:t>
            </w:r>
          </w:p>
        </w:tc>
        <w:tc>
          <w:tcPr>
            <w:tcW w:w="699" w:type="dxa"/>
          </w:tcPr>
          <w:p w14:paraId="0AB4A106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4E921528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55427F4A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731A18F7" w14:textId="77777777" w:rsidR="003F1305" w:rsidRDefault="005F76C0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</w:p>
        </w:tc>
      </w:tr>
      <w:tr w:rsidR="003F1305" w14:paraId="57D1EE25" w14:textId="77777777" w:rsidTr="005F76C0">
        <w:trPr>
          <w:trHeight w:val="368"/>
          <w:jc w:val="center"/>
        </w:trPr>
        <w:tc>
          <w:tcPr>
            <w:tcW w:w="699" w:type="dxa"/>
          </w:tcPr>
          <w:p w14:paraId="71259279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</w:t>
            </w:r>
          </w:p>
        </w:tc>
        <w:tc>
          <w:tcPr>
            <w:tcW w:w="699" w:type="dxa"/>
          </w:tcPr>
          <w:p w14:paraId="49711468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  <w:vMerge/>
          </w:tcPr>
          <w:p w14:paraId="1228BBB7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3FB61E77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48BBA3E8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618BCB9A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4B0EC85C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11293D1A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7619D374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</w:tr>
      <w:tr w:rsidR="003F1305" w14:paraId="25B1131C" w14:textId="77777777" w:rsidTr="005F76C0">
        <w:trPr>
          <w:trHeight w:val="384"/>
          <w:jc w:val="center"/>
        </w:trPr>
        <w:tc>
          <w:tcPr>
            <w:tcW w:w="699" w:type="dxa"/>
          </w:tcPr>
          <w:p w14:paraId="2BA9D596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2D73B4A9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  <w:vMerge/>
          </w:tcPr>
          <w:p w14:paraId="4AE670B7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057EF49A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727A5C6F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5B38F9C5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33D2E6B0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3CE8CBE6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699" w:type="dxa"/>
          </w:tcPr>
          <w:p w14:paraId="49E307DA" w14:textId="77777777" w:rsidR="003F1305" w:rsidRDefault="003F1305" w:rsidP="003F1305">
            <w:pPr>
              <w:pStyle w:val="ListParagraph"/>
              <w:spacing w:line="360" w:lineRule="auto"/>
              <w:ind w:left="0"/>
              <w:rPr>
                <w:rFonts w:ascii="Bookman Old Style" w:hAnsi="Bookman Old Style"/>
              </w:rPr>
            </w:pPr>
          </w:p>
        </w:tc>
      </w:tr>
    </w:tbl>
    <w:p w14:paraId="1536D5A4" w14:textId="77777777" w:rsidR="00DF6801" w:rsidRDefault="00DF6801" w:rsidP="00DF6801">
      <w:pPr>
        <w:pStyle w:val="ListParagraph"/>
        <w:rPr>
          <w:rFonts w:ascii="Bookman Old Style" w:hAnsi="Bookman Old Style"/>
        </w:rPr>
      </w:pPr>
    </w:p>
    <w:p w14:paraId="73AEBE74" w14:textId="77777777" w:rsidR="00DF6801" w:rsidRDefault="00DF6801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name is given to the family of elements to which A and C belong?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1CD6C18" w14:textId="77777777" w:rsidR="005F76C0" w:rsidRDefault="005F76C0" w:rsidP="005F76C0">
      <w:pPr>
        <w:pStyle w:val="ListParagraph"/>
        <w:ind w:left="1080"/>
        <w:rPr>
          <w:rFonts w:ascii="Bookman Old Style" w:hAnsi="Bookman Old Style"/>
        </w:rPr>
      </w:pPr>
    </w:p>
    <w:p w14:paraId="10B88341" w14:textId="77777777" w:rsidR="00DF6801" w:rsidRDefault="00DF6801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the formula of the sulphate of element 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1900060" w14:textId="77777777" w:rsidR="005F76C0" w:rsidRPr="005F76C0" w:rsidRDefault="005F76C0" w:rsidP="005F76C0">
      <w:pPr>
        <w:pStyle w:val="ListParagraph"/>
        <w:rPr>
          <w:rFonts w:ascii="Bookman Old Style" w:hAnsi="Bookman Old Style"/>
        </w:rPr>
      </w:pPr>
    </w:p>
    <w:p w14:paraId="5C6B1959" w14:textId="77777777" w:rsidR="005F76C0" w:rsidRDefault="005F76C0" w:rsidP="005F76C0">
      <w:pPr>
        <w:pStyle w:val="ListParagraph"/>
        <w:ind w:left="1080"/>
        <w:rPr>
          <w:rFonts w:ascii="Bookman Old Style" w:hAnsi="Bookman Old Style"/>
        </w:rPr>
      </w:pPr>
    </w:p>
    <w:p w14:paraId="13B84732" w14:textId="77777777" w:rsidR="00DF6801" w:rsidRDefault="00DF6801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lett</w:t>
      </w:r>
      <w:r w:rsidR="00EE214B">
        <w:rPr>
          <w:rFonts w:ascii="Bookman Old Style" w:hAnsi="Bookman Old Style"/>
        </w:rPr>
        <w:t>er represents the most reactive;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1F90172B" w14:textId="77777777" w:rsidR="00DF6801" w:rsidRDefault="00DF6801" w:rsidP="00DF6801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Metal</w:t>
      </w:r>
    </w:p>
    <w:p w14:paraId="75D58377" w14:textId="77777777" w:rsidR="005F76C0" w:rsidRDefault="005F76C0" w:rsidP="005F76C0">
      <w:pPr>
        <w:pStyle w:val="ListParagraph"/>
        <w:ind w:left="1800"/>
        <w:rPr>
          <w:rFonts w:ascii="Bookman Old Style" w:hAnsi="Bookman Old Style"/>
        </w:rPr>
      </w:pPr>
    </w:p>
    <w:p w14:paraId="1B216AF0" w14:textId="77777777" w:rsidR="00DF6801" w:rsidRDefault="00DF6801" w:rsidP="00DF6801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Non-metal</w:t>
      </w:r>
    </w:p>
    <w:p w14:paraId="6C1032A8" w14:textId="77777777" w:rsidR="00DF6801" w:rsidRDefault="00DF6801" w:rsidP="00DF6801">
      <w:pPr>
        <w:pStyle w:val="ListParagraph"/>
        <w:ind w:left="1800"/>
        <w:rPr>
          <w:rFonts w:ascii="Bookman Old Style" w:hAnsi="Bookman Old Style"/>
        </w:rPr>
      </w:pPr>
    </w:p>
    <w:p w14:paraId="44743D15" w14:textId="77777777" w:rsidR="00DF6801" w:rsidRDefault="00DF6801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the bond formed when B and H react. Explain your answer. </w:t>
      </w:r>
      <w:r>
        <w:rPr>
          <w:rFonts w:ascii="Bookman Old Style" w:hAnsi="Bookman Old Style"/>
        </w:rPr>
        <w:tab/>
        <w:t>(2mks)</w:t>
      </w:r>
    </w:p>
    <w:p w14:paraId="3A5837C1" w14:textId="77777777" w:rsidR="005F76C0" w:rsidRDefault="005F76C0" w:rsidP="005F76C0">
      <w:pPr>
        <w:rPr>
          <w:rFonts w:ascii="Bookman Old Style" w:hAnsi="Bookman Old Style"/>
        </w:rPr>
      </w:pPr>
    </w:p>
    <w:p w14:paraId="655FBAE2" w14:textId="77777777" w:rsidR="005F76C0" w:rsidRDefault="005F76C0" w:rsidP="005F76C0">
      <w:pPr>
        <w:rPr>
          <w:rFonts w:ascii="Bookman Old Style" w:hAnsi="Bookman Old Style"/>
        </w:rPr>
      </w:pPr>
    </w:p>
    <w:p w14:paraId="24914CCA" w14:textId="77777777" w:rsidR="005F76C0" w:rsidRPr="005F76C0" w:rsidRDefault="005F76C0" w:rsidP="005F76C0">
      <w:pPr>
        <w:rPr>
          <w:rFonts w:ascii="Bookman Old Style" w:hAnsi="Bookman Old Style"/>
        </w:rPr>
      </w:pPr>
    </w:p>
    <w:p w14:paraId="753BAF4E" w14:textId="77777777" w:rsidR="00DF6801" w:rsidRDefault="00DF6801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Select one element that belongs to period 4.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0DC13FF2" w14:textId="77777777" w:rsidR="005F76C0" w:rsidRDefault="005F76C0" w:rsidP="005F76C0">
      <w:pPr>
        <w:pStyle w:val="ListParagraph"/>
        <w:ind w:left="1080"/>
        <w:rPr>
          <w:rFonts w:ascii="Bookman Old Style" w:hAnsi="Bookman Old Style"/>
        </w:rPr>
      </w:pPr>
    </w:p>
    <w:p w14:paraId="49BEDD16" w14:textId="77777777" w:rsidR="00DF6801" w:rsidRDefault="00DF6801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why the ionic radius of element E is bigger than the atomic radius.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3A347B58" w14:textId="77777777" w:rsidR="005F76C0" w:rsidRPr="005F76C0" w:rsidRDefault="005F76C0" w:rsidP="005F76C0">
      <w:pPr>
        <w:pStyle w:val="ListParagraph"/>
        <w:rPr>
          <w:rFonts w:ascii="Bookman Old Style" w:hAnsi="Bookman Old Style"/>
        </w:rPr>
      </w:pPr>
    </w:p>
    <w:p w14:paraId="0A6CBD75" w14:textId="77777777" w:rsidR="005F76C0" w:rsidRDefault="005F76C0" w:rsidP="005F76C0">
      <w:pPr>
        <w:pStyle w:val="ListParagraph"/>
        <w:ind w:left="1080"/>
        <w:rPr>
          <w:rFonts w:ascii="Bookman Old Style" w:hAnsi="Bookman Old Style"/>
        </w:rPr>
      </w:pPr>
    </w:p>
    <w:p w14:paraId="08ACE6DB" w14:textId="77777777" w:rsidR="00DF6801" w:rsidRDefault="00DF6801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electron configuration of a divalent anion of element N is 2.8.8. Indicate the position of element N on the periodic table above.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304C54">
        <w:rPr>
          <w:rFonts w:ascii="Bookman Old Style" w:hAnsi="Bookman Old Style"/>
        </w:rPr>
        <w:t>1mk)</w:t>
      </w:r>
    </w:p>
    <w:p w14:paraId="6C211F9F" w14:textId="77777777" w:rsidR="005F76C0" w:rsidRDefault="005F76C0" w:rsidP="005F76C0">
      <w:pPr>
        <w:rPr>
          <w:rFonts w:ascii="Bookman Old Style" w:hAnsi="Bookman Old Style"/>
        </w:rPr>
      </w:pPr>
    </w:p>
    <w:p w14:paraId="4DC6FC37" w14:textId="77777777" w:rsidR="005F76C0" w:rsidRPr="005F76C0" w:rsidRDefault="005F76C0" w:rsidP="005F76C0">
      <w:pPr>
        <w:rPr>
          <w:rFonts w:ascii="Bookman Old Style" w:hAnsi="Bookman Old Style"/>
        </w:rPr>
      </w:pPr>
    </w:p>
    <w:p w14:paraId="65C6A1B8" w14:textId="77777777" w:rsidR="00304C54" w:rsidRDefault="00304C54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oxide of G has a lower melting point than the oxide of L. Explain. (2mks)</w:t>
      </w:r>
    </w:p>
    <w:p w14:paraId="10370496" w14:textId="77777777" w:rsidR="005F76C0" w:rsidRDefault="005F76C0" w:rsidP="005F76C0">
      <w:pPr>
        <w:rPr>
          <w:rFonts w:ascii="Bookman Old Style" w:hAnsi="Bookman Old Style"/>
        </w:rPr>
      </w:pPr>
    </w:p>
    <w:p w14:paraId="29B7A1D2" w14:textId="77777777" w:rsidR="005F76C0" w:rsidRPr="005F76C0" w:rsidRDefault="005F76C0" w:rsidP="005F76C0">
      <w:pPr>
        <w:rPr>
          <w:rFonts w:ascii="Bookman Old Style" w:hAnsi="Bookman Old Style"/>
        </w:rPr>
      </w:pPr>
    </w:p>
    <w:p w14:paraId="04C7B907" w14:textId="77777777" w:rsidR="00304C54" w:rsidRDefault="00EE214B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do the atomic radii of I and C compare. Explain.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7D11FCCF" w14:textId="77777777" w:rsidR="005F76C0" w:rsidRDefault="005F76C0" w:rsidP="005F76C0">
      <w:pPr>
        <w:rPr>
          <w:rFonts w:ascii="Bookman Old Style" w:hAnsi="Bookman Old Style"/>
        </w:rPr>
      </w:pPr>
    </w:p>
    <w:p w14:paraId="361C850A" w14:textId="77777777" w:rsidR="005F76C0" w:rsidRPr="005F76C0" w:rsidRDefault="005F76C0" w:rsidP="005F76C0">
      <w:pPr>
        <w:rPr>
          <w:rFonts w:ascii="Bookman Old Style" w:hAnsi="Bookman Old Style"/>
        </w:rPr>
      </w:pPr>
    </w:p>
    <w:p w14:paraId="7F28A393" w14:textId="77777777" w:rsidR="00EE214B" w:rsidRDefault="00EE214B" w:rsidP="00DF6801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the trend in the 1</w:t>
      </w:r>
      <w:r w:rsidRPr="00EE214B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ionization energies of the elements J, I and L.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55184187" w14:textId="77777777" w:rsidR="00DF6801" w:rsidRPr="00127A5F" w:rsidRDefault="00DF6801" w:rsidP="00EE214B">
      <w:pPr>
        <w:pStyle w:val="ListParagraph"/>
        <w:rPr>
          <w:rFonts w:ascii="Bookman Old Style" w:hAnsi="Bookman Old Style"/>
        </w:rPr>
      </w:pPr>
    </w:p>
    <w:p w14:paraId="1E96AD17" w14:textId="77777777" w:rsidR="00B527C8" w:rsidRDefault="00B527C8"/>
    <w:sectPr w:rsidR="00B527C8" w:rsidSect="005F567B">
      <w:pgSz w:w="12240" w:h="15840"/>
      <w:pgMar w:top="99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61AB"/>
    <w:multiLevelType w:val="hybridMultilevel"/>
    <w:tmpl w:val="6D1C400C"/>
    <w:lvl w:ilvl="0" w:tplc="1DA0EC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76B18"/>
    <w:multiLevelType w:val="hybridMultilevel"/>
    <w:tmpl w:val="2CA63304"/>
    <w:lvl w:ilvl="0" w:tplc="4934E87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242D2"/>
    <w:multiLevelType w:val="hybridMultilevel"/>
    <w:tmpl w:val="0672C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6222"/>
    <w:multiLevelType w:val="hybridMultilevel"/>
    <w:tmpl w:val="160C1D68"/>
    <w:lvl w:ilvl="0" w:tplc="7222D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41C0D"/>
    <w:multiLevelType w:val="hybridMultilevel"/>
    <w:tmpl w:val="7DC2F16C"/>
    <w:lvl w:ilvl="0" w:tplc="D0C6C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F74E0E"/>
    <w:multiLevelType w:val="hybridMultilevel"/>
    <w:tmpl w:val="66C068A6"/>
    <w:lvl w:ilvl="0" w:tplc="ECBA5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C5FF0"/>
    <w:multiLevelType w:val="hybridMultilevel"/>
    <w:tmpl w:val="ED963322"/>
    <w:lvl w:ilvl="0" w:tplc="4D5672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C34540"/>
    <w:multiLevelType w:val="hybridMultilevel"/>
    <w:tmpl w:val="E8F2448C"/>
    <w:lvl w:ilvl="0" w:tplc="1B304C4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25FFE"/>
    <w:multiLevelType w:val="hybridMultilevel"/>
    <w:tmpl w:val="72E42864"/>
    <w:lvl w:ilvl="0" w:tplc="B8EA6C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638AC"/>
    <w:multiLevelType w:val="hybridMultilevel"/>
    <w:tmpl w:val="150E3408"/>
    <w:lvl w:ilvl="0" w:tplc="82B60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B2938"/>
    <w:multiLevelType w:val="hybridMultilevel"/>
    <w:tmpl w:val="E886006A"/>
    <w:lvl w:ilvl="0" w:tplc="61ECF3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D818A0"/>
    <w:multiLevelType w:val="hybridMultilevel"/>
    <w:tmpl w:val="E8CEB4B8"/>
    <w:lvl w:ilvl="0" w:tplc="6C080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5E4"/>
    <w:rsid w:val="000C3F77"/>
    <w:rsid w:val="00127A5F"/>
    <w:rsid w:val="00134EBD"/>
    <w:rsid w:val="00170CCB"/>
    <w:rsid w:val="002A1000"/>
    <w:rsid w:val="002E45A5"/>
    <w:rsid w:val="00304C54"/>
    <w:rsid w:val="003D3D41"/>
    <w:rsid w:val="003F1305"/>
    <w:rsid w:val="004357A0"/>
    <w:rsid w:val="004756D8"/>
    <w:rsid w:val="004D78E0"/>
    <w:rsid w:val="004E1193"/>
    <w:rsid w:val="00542CEC"/>
    <w:rsid w:val="00574959"/>
    <w:rsid w:val="005F567B"/>
    <w:rsid w:val="005F76C0"/>
    <w:rsid w:val="00624967"/>
    <w:rsid w:val="006B2DB5"/>
    <w:rsid w:val="007213D6"/>
    <w:rsid w:val="007513EA"/>
    <w:rsid w:val="007858D5"/>
    <w:rsid w:val="008335A6"/>
    <w:rsid w:val="0093398C"/>
    <w:rsid w:val="00967BE8"/>
    <w:rsid w:val="00A01D8A"/>
    <w:rsid w:val="00B527C8"/>
    <w:rsid w:val="00B876D2"/>
    <w:rsid w:val="00B965E4"/>
    <w:rsid w:val="00BB7C71"/>
    <w:rsid w:val="00DC5634"/>
    <w:rsid w:val="00DF6801"/>
    <w:rsid w:val="00E53409"/>
    <w:rsid w:val="00EA14A8"/>
    <w:rsid w:val="00EE214B"/>
    <w:rsid w:val="00F04F86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7"/>
        <o:r id="V:Rule2" type="connector" idref="#_x0000_s1039"/>
        <o:r id="V:Rule3" type="connector" idref="#_x0000_s1041"/>
        <o:r id="V:Rule4" type="connector" idref="#_x0000_s1030"/>
        <o:r id="V:Rule5" type="connector" idref="#_x0000_s1040"/>
        <o:r id="V:Rule6" type="connector" idref="#_x0000_s1036"/>
        <o:r id="V:Rule7" type="connector" idref="#_x0000_s1045"/>
        <o:r id="V:Rule8" type="connector" idref="#_x0000_s1054"/>
        <o:r id="V:Rule9" type="connector" idref="#_x0000_s1038"/>
        <o:r id="V:Rule10" type="connector" idref="#_x0000_s1031"/>
        <o:r id="V:Rule11" type="connector" idref="#_x0000_s1033"/>
        <o:r id="V:Rule12" type="connector" idref="#_x0000_s1055"/>
        <o:r id="V:Rule13" type="connector" idref="#_x0000_s1032"/>
        <o:r id="V:Rule14" type="connector" idref="#_x0000_s1044"/>
        <o:r id="V:Rule15" type="connector" idref="#_x0000_s1037"/>
        <o:r id="V:Rule16" type="connector" idref="#_x0000_s1043"/>
        <o:r id="V:Rule17" type="connector" idref="#_x0000_s1042"/>
        <o:r id="V:Rule18" type="connector" idref="#_x0000_s1056"/>
      </o:rules>
    </o:shapelayout>
  </w:shapeDefaults>
  <w:decimalSymbol w:val="."/>
  <w:listSeparator w:val=","/>
  <w14:docId w14:val="49DCC5A3"/>
  <w15:docId w15:val="{A59A1EDC-E7D4-4797-98A9-B28626B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000"/>
    <w:pPr>
      <w:ind w:left="720"/>
      <w:contextualSpacing/>
    </w:pPr>
  </w:style>
  <w:style w:type="table" w:styleId="TableGrid">
    <w:name w:val="Table Grid"/>
    <w:basedOn w:val="TableNormal"/>
    <w:uiPriority w:val="59"/>
    <w:rsid w:val="005F5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25</cp:revision>
  <dcterms:created xsi:type="dcterms:W3CDTF">2018-01-11T07:38:00Z</dcterms:created>
  <dcterms:modified xsi:type="dcterms:W3CDTF">2020-12-20T06:19:00Z</dcterms:modified>
</cp:coreProperties>
</file>