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F1" w:rsidRDefault="00E022F1" w:rsidP="009548A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2F1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313543" cy="1379220"/>
            <wp:effectExtent l="0" t="0" r="0" b="0"/>
            <wp:docPr id="12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2F1" w:rsidRDefault="00E022F1" w:rsidP="00E022F1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MURANG’A UNIVERSITY OF TECHNOLOGY</w:t>
      </w:r>
    </w:p>
    <w:p w:rsidR="009548A2" w:rsidRPr="00D22431" w:rsidRDefault="009548A2" w:rsidP="009548A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SCHOOL OF EDUCATION</w:t>
      </w:r>
    </w:p>
    <w:p w:rsidR="009548A2" w:rsidRPr="00D22431" w:rsidRDefault="009548A2" w:rsidP="009548A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31">
        <w:rPr>
          <w:rFonts w:ascii="Times New Roman" w:hAnsi="Times New Roman"/>
          <w:b/>
          <w:sz w:val="24"/>
          <w:szCs w:val="24"/>
        </w:rPr>
        <w:t>UNIVERSITY EXAMINATION FOR THE DEGREE OF BACHELOR OF EDUCATION ARTS/SCIENCE WITH IT</w:t>
      </w:r>
    </w:p>
    <w:p w:rsidR="009548A2" w:rsidRPr="00D22431" w:rsidRDefault="009548A2" w:rsidP="009548A2">
      <w:pPr>
        <w:pStyle w:val="NoSpacing"/>
        <w:tabs>
          <w:tab w:val="center" w:pos="4815"/>
          <w:tab w:val="left" w:pos="874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548A2"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 w:rsidRPr="009548A2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22F1">
        <w:rPr>
          <w:rFonts w:ascii="Times New Roman" w:hAnsi="Times New Roman"/>
          <w:b/>
          <w:sz w:val="24"/>
          <w:szCs w:val="24"/>
        </w:rPr>
        <w:t xml:space="preserve"> SEMESTER 2016/2017</w:t>
      </w:r>
      <w:r w:rsidRPr="00D22431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9548A2" w:rsidRPr="00D22431" w:rsidRDefault="009548A2" w:rsidP="009548A2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MAIN CAMPUS </w:t>
      </w:r>
      <w:r w:rsidRPr="00D22431">
        <w:rPr>
          <w:rFonts w:ascii="Times New Roman" w:hAnsi="Times New Roman"/>
          <w:b/>
          <w:sz w:val="24"/>
          <w:szCs w:val="32"/>
        </w:rPr>
        <w:t>REGULAR</w:t>
      </w:r>
    </w:p>
    <w:p w:rsidR="009548A2" w:rsidRPr="00D22431" w:rsidRDefault="009548A2" w:rsidP="009548A2">
      <w:pPr>
        <w:spacing w:before="240"/>
        <w:rPr>
          <w:rFonts w:ascii="Times New Roman" w:hAnsi="Times New Roman"/>
          <w:bCs/>
          <w:sz w:val="18"/>
          <w:szCs w:val="18"/>
        </w:rPr>
      </w:pPr>
      <w:r w:rsidRPr="00D22431">
        <w:rPr>
          <w:rFonts w:ascii="Times New Roman" w:hAnsi="Times New Roman"/>
        </w:rPr>
        <w:t xml:space="preserve">COURSE CODE: </w:t>
      </w:r>
      <w:r w:rsidRPr="00D2243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EC 3315</w:t>
      </w:r>
    </w:p>
    <w:p w:rsidR="009548A2" w:rsidRPr="00D22431" w:rsidRDefault="009548A2" w:rsidP="009548A2">
      <w:pPr>
        <w:spacing w:before="240"/>
        <w:rPr>
          <w:rFonts w:ascii="Times New Roman" w:hAnsi="Times New Roman"/>
          <w:bCs/>
          <w:sz w:val="18"/>
          <w:szCs w:val="18"/>
        </w:rPr>
      </w:pPr>
      <w:r w:rsidRPr="00D22431">
        <w:rPr>
          <w:rFonts w:ascii="Times New Roman" w:hAnsi="Times New Roman"/>
        </w:rPr>
        <w:t xml:space="preserve">COURSE TITLE: </w:t>
      </w:r>
      <w:r>
        <w:rPr>
          <w:rFonts w:ascii="Times New Roman" w:hAnsi="Times New Roman"/>
        </w:rPr>
        <w:t xml:space="preserve"> LANGUAGE AND LITERACY CURRICULUM</w:t>
      </w:r>
    </w:p>
    <w:p w:rsidR="009548A2" w:rsidRPr="00D22431" w:rsidRDefault="009548A2" w:rsidP="009548A2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 VENUE:  </w:t>
      </w:r>
      <w:r w:rsidRPr="00D22431">
        <w:rPr>
          <w:rFonts w:ascii="Times New Roman" w:hAnsi="Times New Roman"/>
        </w:rPr>
        <w:tab/>
      </w:r>
      <w:r w:rsidRPr="00D22431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STREAM: (BED -ECDE</w:t>
      </w:r>
      <w:r w:rsidRPr="00D22431">
        <w:rPr>
          <w:rFonts w:ascii="Times New Roman" w:hAnsi="Times New Roman"/>
        </w:rPr>
        <w:t xml:space="preserve"> )</w:t>
      </w:r>
    </w:p>
    <w:p w:rsidR="009548A2" w:rsidRPr="00D22431" w:rsidRDefault="009548A2" w:rsidP="009548A2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 xml:space="preserve">DATE: </w:t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 w:rsidRPr="00D22431">
        <w:rPr>
          <w:b/>
          <w:szCs w:val="24"/>
        </w:rPr>
        <w:tab/>
      </w:r>
      <w:r>
        <w:rPr>
          <w:b/>
          <w:szCs w:val="24"/>
        </w:rPr>
        <w:t xml:space="preserve">                         </w:t>
      </w:r>
      <w:r w:rsidRPr="00D22431">
        <w:rPr>
          <w:b/>
          <w:szCs w:val="24"/>
        </w:rPr>
        <w:t xml:space="preserve">EXAM SESSION: </w:t>
      </w:r>
    </w:p>
    <w:p w:rsidR="009548A2" w:rsidRPr="00D22431" w:rsidRDefault="009548A2" w:rsidP="009548A2">
      <w:pPr>
        <w:pStyle w:val="BodyText2"/>
        <w:pBdr>
          <w:bottom w:val="single" w:sz="12" w:space="1" w:color="auto"/>
        </w:pBdr>
        <w:spacing w:before="240"/>
        <w:rPr>
          <w:b/>
          <w:szCs w:val="24"/>
        </w:rPr>
      </w:pPr>
      <w:r w:rsidRPr="00D22431">
        <w:rPr>
          <w:b/>
          <w:szCs w:val="24"/>
        </w:rPr>
        <w:t>TIME: 2   HOURS</w:t>
      </w:r>
    </w:p>
    <w:p w:rsidR="009548A2" w:rsidRPr="00D22431" w:rsidRDefault="009548A2" w:rsidP="009548A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548A2" w:rsidRPr="00D22431" w:rsidRDefault="009548A2" w:rsidP="009548A2">
      <w:pPr>
        <w:spacing w:line="360" w:lineRule="auto"/>
        <w:rPr>
          <w:rFonts w:ascii="Times New Roman" w:hAnsi="Times New Roman"/>
          <w:szCs w:val="24"/>
          <w:u w:val="single"/>
        </w:rPr>
      </w:pPr>
      <w:r w:rsidRPr="00D22431">
        <w:rPr>
          <w:rFonts w:ascii="Times New Roman" w:hAnsi="Times New Roman"/>
          <w:sz w:val="28"/>
          <w:szCs w:val="28"/>
          <w:u w:val="single"/>
        </w:rPr>
        <w:t>Instructions:</w:t>
      </w:r>
    </w:p>
    <w:p w:rsidR="009548A2" w:rsidRPr="00D22431" w:rsidRDefault="009548A2" w:rsidP="009548A2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/>
          <w:sz w:val="24"/>
        </w:rPr>
      </w:pPr>
      <w:r w:rsidRPr="00D22431">
        <w:rPr>
          <w:rFonts w:ascii="Times New Roman" w:hAnsi="Times New Roman"/>
          <w:b/>
        </w:rPr>
        <w:t>Answer  Question ONE (COMPULSORY) and ANY other 2 questions</w:t>
      </w:r>
    </w:p>
    <w:p w:rsidR="009548A2" w:rsidRPr="00D22431" w:rsidRDefault="009548A2" w:rsidP="009548A2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are advised not to write on the question paper.</w:t>
      </w:r>
    </w:p>
    <w:p w:rsidR="009548A2" w:rsidRPr="00D22431" w:rsidRDefault="009548A2" w:rsidP="009548A2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/>
        </w:rPr>
      </w:pPr>
      <w:r w:rsidRPr="00D22431">
        <w:rPr>
          <w:rFonts w:ascii="Times New Roman" w:hAnsi="Times New Roman"/>
          <w:b/>
        </w:rPr>
        <w:t>Candidates must hand in their answer booklets to the invigilator while in the examination room.</w:t>
      </w:r>
    </w:p>
    <w:p w:rsidR="009548A2" w:rsidRDefault="009548A2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548A2" w:rsidRDefault="009548A2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548A2" w:rsidRDefault="009548A2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548A2" w:rsidRDefault="009548A2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548A2" w:rsidRDefault="009548A2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548A2" w:rsidRDefault="009548A2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87210" w:rsidRPr="0029574D" w:rsidRDefault="0029574D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9574D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587210" w:rsidRPr="0029574D">
        <w:rPr>
          <w:rFonts w:ascii="Times New Roman" w:hAnsi="Times New Roman" w:cs="Times New Roman"/>
          <w:b/>
          <w:sz w:val="24"/>
          <w:szCs w:val="24"/>
        </w:rPr>
        <w:t>1</w:t>
      </w:r>
    </w:p>
    <w:p w:rsidR="00587210" w:rsidRPr="0029574D" w:rsidRDefault="00587210" w:rsidP="00587210">
      <w:pPr>
        <w:pStyle w:val="ListParagraph"/>
        <w:numPr>
          <w:ilvl w:val="0"/>
          <w:numId w:val="1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2E12ED">
        <w:rPr>
          <w:rFonts w:ascii="Times New Roman" w:hAnsi="Times New Roman" w:cs="Times New Roman"/>
          <w:b/>
          <w:sz w:val="24"/>
          <w:szCs w:val="24"/>
        </w:rPr>
        <w:t>five</w:t>
      </w:r>
      <w:r w:rsidRPr="0029574D">
        <w:rPr>
          <w:rFonts w:ascii="Times New Roman" w:hAnsi="Times New Roman" w:cs="Times New Roman"/>
          <w:sz w:val="24"/>
          <w:szCs w:val="24"/>
        </w:rPr>
        <w:t xml:space="preserve"> strategies that can promote functional of emergent literacy focus</w:t>
      </w:r>
      <w:r w:rsidR="0029574D">
        <w:rPr>
          <w:rFonts w:ascii="Times New Roman" w:hAnsi="Times New Roman" w:cs="Times New Roman"/>
          <w:sz w:val="24"/>
          <w:szCs w:val="24"/>
        </w:rPr>
        <w:t>.</w:t>
      </w:r>
      <w:r w:rsidRPr="0029574D">
        <w:rPr>
          <w:rFonts w:ascii="Times New Roman" w:hAnsi="Times New Roman" w:cs="Times New Roman"/>
          <w:sz w:val="24"/>
          <w:szCs w:val="24"/>
        </w:rPr>
        <w:tab/>
        <w:t>(10marks)</w:t>
      </w:r>
    </w:p>
    <w:p w:rsidR="00587210" w:rsidRPr="0029574D" w:rsidRDefault="00587210" w:rsidP="00587210">
      <w:pPr>
        <w:pStyle w:val="ListParagraph"/>
        <w:numPr>
          <w:ilvl w:val="0"/>
          <w:numId w:val="1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Discuss </w:t>
      </w:r>
      <w:r w:rsidRPr="002E12ED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29574D">
        <w:rPr>
          <w:rFonts w:ascii="Times New Roman" w:hAnsi="Times New Roman" w:cs="Times New Roman"/>
          <w:sz w:val="24"/>
          <w:szCs w:val="24"/>
        </w:rPr>
        <w:t>steps a pre-school teacher  will undertake  in teaching language  learning in form of a story telling circle</w:t>
      </w:r>
      <w:r w:rsid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 w:rsidRPr="0029574D">
        <w:rPr>
          <w:rFonts w:ascii="Times New Roman" w:hAnsi="Times New Roman" w:cs="Times New Roman"/>
          <w:sz w:val="24"/>
          <w:szCs w:val="24"/>
        </w:rPr>
        <w:t>(10marks)</w:t>
      </w:r>
    </w:p>
    <w:p w:rsidR="00587210" w:rsidRPr="0029574D" w:rsidRDefault="00C454D1" w:rsidP="00587210">
      <w:pPr>
        <w:pStyle w:val="ListParagraph"/>
        <w:numPr>
          <w:ilvl w:val="0"/>
          <w:numId w:val="1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Define the following terms</w:t>
      </w:r>
    </w:p>
    <w:p w:rsidR="00C454D1" w:rsidRPr="0029574D" w:rsidRDefault="00C454D1" w:rsidP="00C45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Literacy</w:t>
      </w:r>
      <w:r w:rsid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C454D1" w:rsidRPr="0029574D" w:rsidRDefault="00C454D1" w:rsidP="00C45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Language</w:t>
      </w:r>
      <w:r w:rsidR="0029574D">
        <w:rPr>
          <w:rFonts w:ascii="Times New Roman" w:hAnsi="Times New Roman" w:cs="Times New Roman"/>
          <w:sz w:val="24"/>
          <w:szCs w:val="24"/>
        </w:rPr>
        <w:t xml:space="preserve"> 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C454D1" w:rsidRPr="0029574D" w:rsidRDefault="00C454D1" w:rsidP="00C45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Scheme of work</w:t>
      </w:r>
      <w:r w:rsid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  <w:t xml:space="preserve"> (2marks)</w:t>
      </w:r>
    </w:p>
    <w:p w:rsidR="00C454D1" w:rsidRPr="0029574D" w:rsidRDefault="00C454D1" w:rsidP="00C45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Daily</w:t>
      </w:r>
      <w:r w:rsidR="0029574D">
        <w:rPr>
          <w:rFonts w:ascii="Times New Roman" w:hAnsi="Times New Roman" w:cs="Times New Roman"/>
          <w:sz w:val="24"/>
          <w:szCs w:val="24"/>
        </w:rPr>
        <w:t xml:space="preserve"> programme of activities</w:t>
      </w:r>
      <w:r w:rsidRP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  <w:t xml:space="preserve"> (2marks)</w:t>
      </w:r>
    </w:p>
    <w:p w:rsidR="00C454D1" w:rsidRPr="0029574D" w:rsidRDefault="00C454D1" w:rsidP="00C454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Curriculum</w:t>
      </w:r>
      <w:r w:rsid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C454D1" w:rsidRPr="0029574D" w:rsidRDefault="00C454D1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9574D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C454D1" w:rsidRPr="0029574D" w:rsidRDefault="00C454D1" w:rsidP="005C4D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E12ED">
        <w:rPr>
          <w:rFonts w:ascii="Times New Roman" w:hAnsi="Times New Roman" w:cs="Times New Roman"/>
          <w:b/>
          <w:sz w:val="24"/>
          <w:szCs w:val="24"/>
        </w:rPr>
        <w:t>five</w:t>
      </w:r>
      <w:r w:rsidRPr="0029574D">
        <w:rPr>
          <w:rFonts w:ascii="Times New Roman" w:hAnsi="Times New Roman" w:cs="Times New Roman"/>
          <w:sz w:val="24"/>
          <w:szCs w:val="24"/>
        </w:rPr>
        <w:t xml:space="preserve"> ways ECDE teache</w:t>
      </w:r>
      <w:r w:rsidR="005C4D85" w:rsidRPr="0029574D">
        <w:rPr>
          <w:rFonts w:ascii="Times New Roman" w:hAnsi="Times New Roman" w:cs="Times New Roman"/>
          <w:sz w:val="24"/>
          <w:szCs w:val="24"/>
        </w:rPr>
        <w:t xml:space="preserve">rs can apply in order </w:t>
      </w:r>
      <w:r w:rsidRPr="0029574D">
        <w:rPr>
          <w:rFonts w:ascii="Times New Roman" w:hAnsi="Times New Roman" w:cs="Times New Roman"/>
          <w:sz w:val="24"/>
          <w:szCs w:val="24"/>
        </w:rPr>
        <w:t>to support language learning</w:t>
      </w:r>
      <w:r w:rsidR="00686133" w:rsidRPr="0029574D">
        <w:rPr>
          <w:rFonts w:ascii="Times New Roman" w:hAnsi="Times New Roman" w:cs="Times New Roman"/>
          <w:sz w:val="24"/>
          <w:szCs w:val="24"/>
        </w:rPr>
        <w:t xml:space="preserve"> in an ECD classroom</w:t>
      </w:r>
      <w:r w:rsidR="0029574D">
        <w:rPr>
          <w:rFonts w:ascii="Times New Roman" w:hAnsi="Times New Roman" w:cs="Times New Roman"/>
          <w:sz w:val="24"/>
          <w:szCs w:val="24"/>
        </w:rPr>
        <w:t>.</w:t>
      </w:r>
      <w:r w:rsidR="00890A1F" w:rsidRP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890A1F" w:rsidRPr="0029574D">
        <w:rPr>
          <w:rFonts w:ascii="Times New Roman" w:hAnsi="Times New Roman" w:cs="Times New Roman"/>
          <w:sz w:val="24"/>
          <w:szCs w:val="24"/>
        </w:rPr>
        <w:t>(10marks)</w:t>
      </w:r>
    </w:p>
    <w:p w:rsidR="00EE7B4B" w:rsidRPr="0029574D" w:rsidRDefault="005C4D85" w:rsidP="00EE7B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Discuss </w:t>
      </w:r>
      <w:r w:rsidRPr="002E12ED">
        <w:rPr>
          <w:rFonts w:ascii="Times New Roman" w:hAnsi="Times New Roman" w:cs="Times New Roman"/>
          <w:b/>
          <w:sz w:val="24"/>
          <w:szCs w:val="24"/>
        </w:rPr>
        <w:t>five</w:t>
      </w:r>
      <w:r w:rsidRPr="0029574D">
        <w:rPr>
          <w:rFonts w:ascii="Times New Roman" w:hAnsi="Times New Roman" w:cs="Times New Roman"/>
          <w:sz w:val="24"/>
          <w:szCs w:val="24"/>
        </w:rPr>
        <w:t xml:space="preserve"> logical problems  ECDE learners  undergo </w:t>
      </w:r>
      <w:r w:rsidR="0029574D">
        <w:rPr>
          <w:rFonts w:ascii="Times New Roman" w:hAnsi="Times New Roman" w:cs="Times New Roman"/>
          <w:sz w:val="24"/>
          <w:szCs w:val="24"/>
        </w:rPr>
        <w:t xml:space="preserve">during the process of language </w:t>
      </w:r>
      <w:r w:rsidRPr="0029574D">
        <w:rPr>
          <w:rFonts w:ascii="Times New Roman" w:hAnsi="Times New Roman" w:cs="Times New Roman"/>
          <w:sz w:val="24"/>
          <w:szCs w:val="24"/>
        </w:rPr>
        <w:t xml:space="preserve">acquisition </w:t>
      </w:r>
      <w:r w:rsidR="00EE7B4B" w:rsidRPr="0029574D">
        <w:rPr>
          <w:rFonts w:ascii="Times New Roman" w:hAnsi="Times New Roman" w:cs="Times New Roman"/>
          <w:sz w:val="24"/>
          <w:szCs w:val="24"/>
        </w:rPr>
        <w:t xml:space="preserve">.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EE7B4B" w:rsidRPr="0029574D">
        <w:rPr>
          <w:rFonts w:ascii="Times New Roman" w:hAnsi="Times New Roman" w:cs="Times New Roman"/>
          <w:sz w:val="24"/>
          <w:szCs w:val="24"/>
        </w:rPr>
        <w:t>(10 marks)</w:t>
      </w:r>
    </w:p>
    <w:p w:rsidR="00EE7B4B" w:rsidRPr="0029574D" w:rsidRDefault="00EE7B4B" w:rsidP="0029574D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9574D"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EE7B4B" w:rsidRPr="0029574D" w:rsidRDefault="00EE7B4B" w:rsidP="008D44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Prepare a sample thematic scheme of work</w:t>
      </w:r>
      <w:r w:rsidR="0029574D">
        <w:rPr>
          <w:rFonts w:ascii="Times New Roman" w:hAnsi="Times New Roman" w:cs="Times New Roman"/>
          <w:sz w:val="24"/>
          <w:szCs w:val="24"/>
        </w:rPr>
        <w:t xml:space="preserve"> for</w:t>
      </w:r>
      <w:r w:rsidR="008D44C9" w:rsidRP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 xml:space="preserve">a </w:t>
      </w:r>
      <w:r w:rsidR="008D44C9" w:rsidRPr="0029574D">
        <w:rPr>
          <w:rFonts w:ascii="Times New Roman" w:hAnsi="Times New Roman" w:cs="Times New Roman"/>
          <w:sz w:val="24"/>
          <w:szCs w:val="24"/>
        </w:rPr>
        <w:t xml:space="preserve">topic </w:t>
      </w:r>
      <w:r w:rsidR="0029574D">
        <w:rPr>
          <w:rFonts w:ascii="Times New Roman" w:hAnsi="Times New Roman" w:cs="Times New Roman"/>
          <w:sz w:val="24"/>
          <w:szCs w:val="24"/>
        </w:rPr>
        <w:t>“domestic  Anima</w:t>
      </w:r>
      <w:r w:rsidR="008D44C9" w:rsidRPr="0029574D">
        <w:rPr>
          <w:rFonts w:ascii="Times New Roman" w:hAnsi="Times New Roman" w:cs="Times New Roman"/>
          <w:sz w:val="24"/>
          <w:szCs w:val="24"/>
        </w:rPr>
        <w:t>ls</w:t>
      </w:r>
      <w:r w:rsidR="0029574D">
        <w:rPr>
          <w:rFonts w:ascii="Times New Roman" w:hAnsi="Times New Roman" w:cs="Times New Roman"/>
          <w:sz w:val="24"/>
          <w:szCs w:val="24"/>
        </w:rPr>
        <w:t>”</w:t>
      </w:r>
      <w:r w:rsidR="008D44C9" w:rsidRPr="0029574D">
        <w:rPr>
          <w:rFonts w:ascii="Times New Roman" w:hAnsi="Times New Roman" w:cs="Times New Roman"/>
          <w:sz w:val="24"/>
          <w:szCs w:val="24"/>
        </w:rPr>
        <w:t xml:space="preserve">  citing four activity areas</w:t>
      </w:r>
      <w:r w:rsidR="0029574D">
        <w:rPr>
          <w:rFonts w:ascii="Times New Roman" w:hAnsi="Times New Roman" w:cs="Times New Roman"/>
          <w:sz w:val="24"/>
          <w:szCs w:val="24"/>
        </w:rPr>
        <w:t>.</w:t>
      </w:r>
      <w:r w:rsidR="008D44C9" w:rsidRPr="0029574D">
        <w:rPr>
          <w:rFonts w:ascii="Times New Roman" w:hAnsi="Times New Roman" w:cs="Times New Roman"/>
          <w:sz w:val="24"/>
          <w:szCs w:val="24"/>
        </w:rPr>
        <w:t xml:space="preserve">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8D44C9" w:rsidRPr="0029574D">
        <w:rPr>
          <w:rFonts w:ascii="Times New Roman" w:hAnsi="Times New Roman" w:cs="Times New Roman"/>
          <w:sz w:val="24"/>
          <w:szCs w:val="24"/>
        </w:rPr>
        <w:t>(10marks)</w:t>
      </w:r>
    </w:p>
    <w:p w:rsidR="008D44C9" w:rsidRPr="0029574D" w:rsidRDefault="008D44C9" w:rsidP="008D44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 Explain how </w:t>
      </w:r>
      <w:r w:rsidR="009548A2" w:rsidRPr="0029574D">
        <w:rPr>
          <w:rFonts w:ascii="Times New Roman" w:hAnsi="Times New Roman" w:cs="Times New Roman"/>
          <w:sz w:val="24"/>
          <w:szCs w:val="24"/>
        </w:rPr>
        <w:t>a</w:t>
      </w:r>
      <w:r w:rsidR="009548A2">
        <w:rPr>
          <w:rFonts w:ascii="Times New Roman" w:hAnsi="Times New Roman" w:cs="Times New Roman"/>
          <w:sz w:val="24"/>
          <w:szCs w:val="24"/>
        </w:rPr>
        <w:t>udiovisual</w:t>
      </w:r>
      <w:r w:rsidR="0029574D">
        <w:rPr>
          <w:rFonts w:ascii="Times New Roman" w:hAnsi="Times New Roman" w:cs="Times New Roman"/>
          <w:sz w:val="24"/>
          <w:szCs w:val="24"/>
        </w:rPr>
        <w:t xml:space="preserve"> </w:t>
      </w:r>
      <w:r w:rsidRPr="0029574D">
        <w:rPr>
          <w:rFonts w:ascii="Times New Roman" w:hAnsi="Times New Roman" w:cs="Times New Roman"/>
          <w:sz w:val="24"/>
          <w:szCs w:val="24"/>
        </w:rPr>
        <w:t xml:space="preserve">media can positively influence </w:t>
      </w:r>
      <w:r w:rsidR="0029574D" w:rsidRPr="0029574D">
        <w:rPr>
          <w:rFonts w:ascii="Times New Roman" w:hAnsi="Times New Roman" w:cs="Times New Roman"/>
          <w:sz w:val="24"/>
          <w:szCs w:val="24"/>
        </w:rPr>
        <w:t>acquisition of</w:t>
      </w:r>
      <w:r w:rsidRPr="0029574D">
        <w:rPr>
          <w:rFonts w:ascii="Times New Roman" w:hAnsi="Times New Roman" w:cs="Times New Roman"/>
          <w:sz w:val="24"/>
          <w:szCs w:val="24"/>
        </w:rPr>
        <w:t xml:space="preserve"> language to a ECDE learner</w:t>
      </w:r>
      <w:r w:rsidR="0029574D">
        <w:rPr>
          <w:rFonts w:ascii="Times New Roman" w:hAnsi="Times New Roman" w:cs="Times New Roman"/>
          <w:sz w:val="24"/>
          <w:szCs w:val="24"/>
        </w:rPr>
        <w:t>.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Pr="0029574D">
        <w:rPr>
          <w:rFonts w:ascii="Times New Roman" w:hAnsi="Times New Roman" w:cs="Times New Roman"/>
          <w:sz w:val="24"/>
          <w:szCs w:val="24"/>
        </w:rPr>
        <w:t xml:space="preserve"> (10marks)</w:t>
      </w:r>
    </w:p>
    <w:p w:rsidR="0029574D" w:rsidRDefault="00295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44C9" w:rsidRPr="0029574D" w:rsidRDefault="008D44C9" w:rsidP="0029574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574D">
        <w:rPr>
          <w:rFonts w:ascii="Times New Roman" w:hAnsi="Times New Roman" w:cs="Times New Roman"/>
          <w:b/>
          <w:sz w:val="24"/>
          <w:szCs w:val="24"/>
        </w:rPr>
        <w:lastRenderedPageBreak/>
        <w:t>QUESTION 4</w:t>
      </w:r>
    </w:p>
    <w:p w:rsidR="008D44C9" w:rsidRPr="0029574D" w:rsidRDefault="008D44C9" w:rsidP="008D4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2E12ED">
        <w:rPr>
          <w:rFonts w:ascii="Times New Roman" w:hAnsi="Times New Roman" w:cs="Times New Roman"/>
          <w:b/>
          <w:sz w:val="24"/>
          <w:szCs w:val="24"/>
        </w:rPr>
        <w:t>five</w:t>
      </w:r>
      <w:r w:rsidRPr="0029574D">
        <w:rPr>
          <w:rFonts w:ascii="Times New Roman" w:hAnsi="Times New Roman" w:cs="Times New Roman"/>
          <w:sz w:val="24"/>
          <w:szCs w:val="24"/>
        </w:rPr>
        <w:t xml:space="preserve"> ways through which language and literacy can be achieved</w:t>
      </w:r>
      <w:r w:rsidR="0029574D">
        <w:rPr>
          <w:rFonts w:ascii="Times New Roman" w:hAnsi="Times New Roman" w:cs="Times New Roman"/>
          <w:sz w:val="24"/>
          <w:szCs w:val="24"/>
        </w:rPr>
        <w:t>.</w:t>
      </w:r>
      <w:r w:rsidRPr="0029574D">
        <w:rPr>
          <w:rFonts w:ascii="Times New Roman" w:hAnsi="Times New Roman" w:cs="Times New Roman"/>
          <w:sz w:val="24"/>
          <w:szCs w:val="24"/>
        </w:rPr>
        <w:t xml:space="preserve">  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Pr="0029574D">
        <w:rPr>
          <w:rFonts w:ascii="Times New Roman" w:hAnsi="Times New Roman" w:cs="Times New Roman"/>
          <w:sz w:val="24"/>
          <w:szCs w:val="24"/>
        </w:rPr>
        <w:t>(10marks)</w:t>
      </w:r>
    </w:p>
    <w:p w:rsidR="008D44C9" w:rsidRPr="0029574D" w:rsidRDefault="008D44C9" w:rsidP="008D44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>As a pre-schoo</w:t>
      </w:r>
      <w:r w:rsidR="002E12ED">
        <w:rPr>
          <w:rFonts w:ascii="Times New Roman" w:hAnsi="Times New Roman" w:cs="Times New Roman"/>
          <w:sz w:val="24"/>
          <w:szCs w:val="24"/>
        </w:rPr>
        <w:t xml:space="preserve">l teacher prepare a thematic lesson plan for a topic </w:t>
      </w:r>
      <w:r w:rsidR="0029574D">
        <w:rPr>
          <w:rFonts w:ascii="Times New Roman" w:hAnsi="Times New Roman" w:cs="Times New Roman"/>
          <w:sz w:val="24"/>
          <w:szCs w:val="24"/>
        </w:rPr>
        <w:t>“</w:t>
      </w:r>
      <w:r w:rsidRPr="0029574D">
        <w:rPr>
          <w:rFonts w:ascii="Times New Roman" w:hAnsi="Times New Roman" w:cs="Times New Roman"/>
          <w:sz w:val="24"/>
          <w:szCs w:val="24"/>
        </w:rPr>
        <w:t>domestic animal</w:t>
      </w:r>
      <w:r w:rsidR="0029574D">
        <w:rPr>
          <w:rFonts w:ascii="Times New Roman" w:hAnsi="Times New Roman" w:cs="Times New Roman"/>
          <w:sz w:val="24"/>
          <w:szCs w:val="24"/>
        </w:rPr>
        <w:t>s”</w:t>
      </w:r>
      <w:r w:rsidR="002E12ED">
        <w:rPr>
          <w:rFonts w:ascii="Times New Roman" w:hAnsi="Times New Roman" w:cs="Times New Roman"/>
          <w:sz w:val="24"/>
          <w:szCs w:val="24"/>
        </w:rPr>
        <w:t xml:space="preserve"> </w:t>
      </w:r>
      <w:r w:rsidRPr="0029574D">
        <w:rPr>
          <w:rFonts w:ascii="Times New Roman" w:hAnsi="Times New Roman" w:cs="Times New Roman"/>
          <w:sz w:val="24"/>
          <w:szCs w:val="24"/>
        </w:rPr>
        <w:t>citing four activity areas</w:t>
      </w:r>
      <w:r w:rsidR="002E12ED">
        <w:rPr>
          <w:rFonts w:ascii="Times New Roman" w:hAnsi="Times New Roman" w:cs="Times New Roman"/>
          <w:sz w:val="24"/>
          <w:szCs w:val="24"/>
        </w:rPr>
        <w:t>.</w:t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9574D">
        <w:rPr>
          <w:rFonts w:ascii="Times New Roman" w:hAnsi="Times New Roman" w:cs="Times New Roman"/>
          <w:sz w:val="24"/>
          <w:szCs w:val="24"/>
        </w:rPr>
        <w:tab/>
      </w:r>
      <w:r w:rsidR="002E12ED">
        <w:rPr>
          <w:rFonts w:ascii="Times New Roman" w:hAnsi="Times New Roman" w:cs="Times New Roman"/>
          <w:sz w:val="24"/>
          <w:szCs w:val="24"/>
        </w:rPr>
        <w:tab/>
      </w:r>
      <w:r w:rsidR="002E12ED">
        <w:rPr>
          <w:rFonts w:ascii="Times New Roman" w:hAnsi="Times New Roman" w:cs="Times New Roman"/>
          <w:sz w:val="24"/>
          <w:szCs w:val="24"/>
        </w:rPr>
        <w:tab/>
      </w:r>
      <w:r w:rsidR="002E12ED">
        <w:rPr>
          <w:rFonts w:ascii="Times New Roman" w:hAnsi="Times New Roman" w:cs="Times New Roman"/>
          <w:sz w:val="24"/>
          <w:szCs w:val="24"/>
        </w:rPr>
        <w:tab/>
      </w:r>
      <w:r w:rsidRPr="0029574D">
        <w:rPr>
          <w:rFonts w:ascii="Times New Roman" w:hAnsi="Times New Roman" w:cs="Times New Roman"/>
          <w:sz w:val="24"/>
          <w:szCs w:val="24"/>
        </w:rPr>
        <w:t>(10marks)</w:t>
      </w:r>
    </w:p>
    <w:p w:rsidR="008D44C9" w:rsidRPr="0029574D" w:rsidRDefault="008D44C9" w:rsidP="0029574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574D">
        <w:rPr>
          <w:rFonts w:ascii="Times New Roman" w:hAnsi="Times New Roman" w:cs="Times New Roman"/>
          <w:b/>
          <w:sz w:val="24"/>
          <w:szCs w:val="24"/>
        </w:rPr>
        <w:t>QUESTION 5</w:t>
      </w:r>
    </w:p>
    <w:p w:rsidR="002E12ED" w:rsidRPr="0029574D" w:rsidRDefault="008D44C9" w:rsidP="002E12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2E12ED">
        <w:rPr>
          <w:rFonts w:ascii="Times New Roman" w:hAnsi="Times New Roman" w:cs="Times New Roman"/>
          <w:b/>
          <w:sz w:val="24"/>
          <w:szCs w:val="24"/>
        </w:rPr>
        <w:t>f</w:t>
      </w:r>
      <w:r w:rsidR="002E12ED" w:rsidRPr="002E12ED">
        <w:rPr>
          <w:rFonts w:ascii="Times New Roman" w:hAnsi="Times New Roman" w:cs="Times New Roman"/>
          <w:b/>
          <w:sz w:val="24"/>
          <w:szCs w:val="24"/>
        </w:rPr>
        <w:t>ive</w:t>
      </w:r>
      <w:r w:rsidR="002E12ED">
        <w:rPr>
          <w:rFonts w:ascii="Times New Roman" w:hAnsi="Times New Roman" w:cs="Times New Roman"/>
          <w:sz w:val="24"/>
          <w:szCs w:val="24"/>
        </w:rPr>
        <w:t xml:space="preserve"> major stages </w:t>
      </w:r>
      <w:r w:rsidRPr="0029574D">
        <w:rPr>
          <w:rFonts w:ascii="Times New Roman" w:hAnsi="Times New Roman" w:cs="Times New Roman"/>
          <w:sz w:val="24"/>
          <w:szCs w:val="24"/>
        </w:rPr>
        <w:t xml:space="preserve">of language acquisition </w:t>
      </w:r>
      <w:r w:rsidR="002E12ED">
        <w:rPr>
          <w:rFonts w:ascii="Times New Roman" w:hAnsi="Times New Roman" w:cs="Times New Roman"/>
          <w:sz w:val="24"/>
          <w:szCs w:val="24"/>
        </w:rPr>
        <w:t xml:space="preserve">which are ideal </w:t>
      </w:r>
      <w:r w:rsidRPr="0029574D">
        <w:rPr>
          <w:rFonts w:ascii="Times New Roman" w:hAnsi="Times New Roman" w:cs="Times New Roman"/>
          <w:sz w:val="24"/>
          <w:szCs w:val="24"/>
        </w:rPr>
        <w:t>for an ECDE teacher.</w:t>
      </w:r>
      <w:r w:rsidR="002E12ED" w:rsidRPr="002E12ED">
        <w:rPr>
          <w:rFonts w:ascii="Times New Roman" w:hAnsi="Times New Roman" w:cs="Times New Roman"/>
          <w:sz w:val="24"/>
          <w:szCs w:val="24"/>
        </w:rPr>
        <w:t xml:space="preserve"> </w:t>
      </w:r>
      <w:r w:rsidR="002E12ED" w:rsidRPr="0029574D">
        <w:rPr>
          <w:rFonts w:ascii="Times New Roman" w:hAnsi="Times New Roman" w:cs="Times New Roman"/>
          <w:sz w:val="24"/>
          <w:szCs w:val="24"/>
        </w:rPr>
        <w:t>(10marks)</w:t>
      </w:r>
    </w:p>
    <w:p w:rsidR="008D44C9" w:rsidRPr="0029574D" w:rsidRDefault="008D44C9" w:rsidP="002E12E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B051A" w:rsidRPr="0029574D" w:rsidRDefault="00AB051A" w:rsidP="00AB05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Explain </w:t>
      </w:r>
      <w:r w:rsidR="002E12ED">
        <w:rPr>
          <w:rFonts w:ascii="Times New Roman" w:hAnsi="Times New Roman" w:cs="Times New Roman"/>
          <w:sz w:val="24"/>
          <w:szCs w:val="24"/>
        </w:rPr>
        <w:t xml:space="preserve">importance of creating a literacy rich environment </w:t>
      </w:r>
      <w:r w:rsidRPr="0029574D">
        <w:rPr>
          <w:rFonts w:ascii="Times New Roman" w:hAnsi="Times New Roman" w:cs="Times New Roman"/>
          <w:sz w:val="24"/>
          <w:szCs w:val="24"/>
        </w:rPr>
        <w:t>for ECDE learner. (10marks)</w:t>
      </w:r>
    </w:p>
    <w:p w:rsidR="00AB051A" w:rsidRPr="0029574D" w:rsidRDefault="00AB051A" w:rsidP="00AB05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95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C9" w:rsidRPr="0029574D" w:rsidRDefault="008D44C9" w:rsidP="00EE7B4B">
      <w:pPr>
        <w:rPr>
          <w:rFonts w:ascii="Times New Roman" w:hAnsi="Times New Roman" w:cs="Times New Roman"/>
          <w:sz w:val="24"/>
          <w:szCs w:val="24"/>
        </w:rPr>
      </w:pPr>
    </w:p>
    <w:p w:rsidR="005C4D85" w:rsidRPr="0029574D" w:rsidRDefault="005C4D85" w:rsidP="00C454D1">
      <w:pPr>
        <w:rPr>
          <w:rFonts w:ascii="Times New Roman" w:hAnsi="Times New Roman" w:cs="Times New Roman"/>
          <w:sz w:val="24"/>
          <w:szCs w:val="24"/>
        </w:rPr>
      </w:pPr>
    </w:p>
    <w:p w:rsidR="005C4D85" w:rsidRPr="0029574D" w:rsidRDefault="005C4D85" w:rsidP="00C454D1">
      <w:pPr>
        <w:rPr>
          <w:rFonts w:ascii="Times New Roman" w:hAnsi="Times New Roman" w:cs="Times New Roman"/>
          <w:sz w:val="24"/>
          <w:szCs w:val="24"/>
        </w:rPr>
      </w:pPr>
    </w:p>
    <w:p w:rsidR="00587210" w:rsidRPr="0029574D" w:rsidRDefault="00587210">
      <w:pPr>
        <w:rPr>
          <w:rFonts w:ascii="Times New Roman" w:hAnsi="Times New Roman" w:cs="Times New Roman"/>
          <w:sz w:val="24"/>
          <w:szCs w:val="24"/>
        </w:rPr>
      </w:pPr>
    </w:p>
    <w:sectPr w:rsidR="00587210" w:rsidRPr="0029574D" w:rsidSect="00587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2B" w:rsidRDefault="00D20E2B" w:rsidP="009548A2">
      <w:pPr>
        <w:spacing w:after="0" w:line="240" w:lineRule="auto"/>
      </w:pPr>
      <w:r>
        <w:separator/>
      </w:r>
    </w:p>
  </w:endnote>
  <w:endnote w:type="continuationSeparator" w:id="1">
    <w:p w:rsidR="00D20E2B" w:rsidRDefault="00D20E2B" w:rsidP="0095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A2" w:rsidRDefault="00954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A2" w:rsidRDefault="009548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A2" w:rsidRDefault="00954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2B" w:rsidRDefault="00D20E2B" w:rsidP="009548A2">
      <w:pPr>
        <w:spacing w:after="0" w:line="240" w:lineRule="auto"/>
      </w:pPr>
      <w:r>
        <w:separator/>
      </w:r>
    </w:p>
  </w:footnote>
  <w:footnote w:type="continuationSeparator" w:id="1">
    <w:p w:rsidR="00D20E2B" w:rsidRDefault="00D20E2B" w:rsidP="0095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A2" w:rsidRDefault="00954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A2" w:rsidRDefault="009548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A2" w:rsidRDefault="00954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B5C"/>
    <w:multiLevelType w:val="hybridMultilevel"/>
    <w:tmpl w:val="79CC1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0AC4"/>
    <w:multiLevelType w:val="hybridMultilevel"/>
    <w:tmpl w:val="EA0212E6"/>
    <w:lvl w:ilvl="0" w:tplc="B04CF2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DD2343"/>
    <w:multiLevelType w:val="hybridMultilevel"/>
    <w:tmpl w:val="13E6DA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513F8"/>
    <w:multiLevelType w:val="hybridMultilevel"/>
    <w:tmpl w:val="562C5754"/>
    <w:lvl w:ilvl="0" w:tplc="7840C5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3F57"/>
    <w:multiLevelType w:val="hybridMultilevel"/>
    <w:tmpl w:val="4E6E55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344C87"/>
    <w:multiLevelType w:val="hybridMultilevel"/>
    <w:tmpl w:val="0DA00CF0"/>
    <w:lvl w:ilvl="0" w:tplc="7B5018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210"/>
    <w:rsid w:val="00032A5F"/>
    <w:rsid w:val="000E26BC"/>
    <w:rsid w:val="00151345"/>
    <w:rsid w:val="0029574D"/>
    <w:rsid w:val="002E12ED"/>
    <w:rsid w:val="00587210"/>
    <w:rsid w:val="005C4D85"/>
    <w:rsid w:val="00686133"/>
    <w:rsid w:val="00813BB6"/>
    <w:rsid w:val="0082235D"/>
    <w:rsid w:val="00890A1F"/>
    <w:rsid w:val="008D44C9"/>
    <w:rsid w:val="009548A2"/>
    <w:rsid w:val="00AB051A"/>
    <w:rsid w:val="00AD63FD"/>
    <w:rsid w:val="00C454D1"/>
    <w:rsid w:val="00D20E2B"/>
    <w:rsid w:val="00E022F1"/>
    <w:rsid w:val="00E13526"/>
    <w:rsid w:val="00EE7B4B"/>
    <w:rsid w:val="00F8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4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8A2"/>
  </w:style>
  <w:style w:type="paragraph" w:styleId="Footer">
    <w:name w:val="footer"/>
    <w:basedOn w:val="Normal"/>
    <w:link w:val="FooterChar"/>
    <w:uiPriority w:val="99"/>
    <w:semiHidden/>
    <w:unhideWhenUsed/>
    <w:rsid w:val="00954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8A2"/>
  </w:style>
  <w:style w:type="paragraph" w:styleId="BodyText2">
    <w:name w:val="Body Text 2"/>
    <w:basedOn w:val="Normal"/>
    <w:link w:val="BodyText2Char"/>
    <w:uiPriority w:val="99"/>
    <w:semiHidden/>
    <w:unhideWhenUsed/>
    <w:rsid w:val="009548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48A2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548A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2017-09-27T14:55:00Z</dcterms:created>
  <dcterms:modified xsi:type="dcterms:W3CDTF">2017-09-27T14:55:00Z</dcterms:modified>
</cp:coreProperties>
</file>