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4A" w:rsidRDefault="0054057D" w:rsidP="001E564A">
      <w:pPr>
        <w:tabs>
          <w:tab w:val="left" w:pos="4350"/>
        </w:tabs>
        <w:spacing w:after="0" w:line="240" w:lineRule="auto"/>
        <w:rPr>
          <w:rFonts w:ascii="Times New Roman" w:hAnsi="Times New Roman"/>
          <w:b/>
          <w:sz w:val="24"/>
          <w:szCs w:val="24"/>
        </w:rPr>
      </w:pPr>
      <w:r w:rsidRPr="0054057D">
        <w:pict>
          <v:group id="_x0000_s1026" style="position:absolute;margin-left:196.2pt;margin-top:-58.4pt;width:71.75pt;height:56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E564A" w:rsidRDefault="001E564A" w:rsidP="001E564A">
      <w:pPr>
        <w:spacing w:after="0" w:line="240" w:lineRule="auto"/>
        <w:jc w:val="center"/>
        <w:rPr>
          <w:rFonts w:ascii="Algerian" w:hAnsi="Algerian"/>
          <w:b/>
          <w:sz w:val="28"/>
          <w:szCs w:val="28"/>
        </w:rPr>
      </w:pPr>
      <w:r>
        <w:rPr>
          <w:rFonts w:ascii="Algerian" w:hAnsi="Algerian"/>
          <w:b/>
          <w:sz w:val="28"/>
          <w:szCs w:val="28"/>
        </w:rPr>
        <w:t>MERU UNIVERSITY OF SCIENCE AND TECHNOLOGY</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P.O. Box 972-60200 – Meru-Kenya.</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Fax: 064-30321</w:t>
      </w:r>
    </w:p>
    <w:p w:rsidR="001E564A" w:rsidRDefault="001E564A" w:rsidP="001E564A">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E564A" w:rsidRDefault="0054057D" w:rsidP="001E564A">
      <w:pPr>
        <w:spacing w:after="0" w:line="240" w:lineRule="auto"/>
        <w:jc w:val="center"/>
        <w:rPr>
          <w:rFonts w:asciiTheme="majorHAnsi" w:hAnsiTheme="majorHAnsi"/>
          <w:b/>
          <w:sz w:val="24"/>
          <w:szCs w:val="24"/>
        </w:rPr>
      </w:pPr>
      <w:r w:rsidRPr="0054057D">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1E564A" w:rsidRDefault="001E564A" w:rsidP="001E564A">
      <w:pPr>
        <w:spacing w:after="0" w:line="240" w:lineRule="auto"/>
        <w:jc w:val="center"/>
        <w:rPr>
          <w:rFonts w:ascii="Times New Roman" w:hAnsi="Times New Roman"/>
          <w:b/>
          <w:sz w:val="24"/>
          <w:szCs w:val="24"/>
        </w:rPr>
      </w:pPr>
      <w:r>
        <w:rPr>
          <w:rFonts w:ascii="Times New Roman" w:hAnsi="Times New Roman"/>
          <w:b/>
          <w:sz w:val="24"/>
          <w:szCs w:val="24"/>
        </w:rPr>
        <w:t>University Examinations 2015/2016</w:t>
      </w:r>
    </w:p>
    <w:p w:rsidR="001E564A" w:rsidRDefault="001E564A" w:rsidP="001E564A">
      <w:pPr>
        <w:spacing w:after="0" w:line="240" w:lineRule="auto"/>
        <w:jc w:val="center"/>
        <w:rPr>
          <w:rFonts w:ascii="Times New Roman" w:hAnsi="Times New Roman"/>
          <w:b/>
          <w:sz w:val="24"/>
          <w:szCs w:val="24"/>
        </w:rPr>
      </w:pPr>
    </w:p>
    <w:p w:rsidR="00330C6B" w:rsidRDefault="00106E5E" w:rsidP="006F3E68">
      <w:pPr>
        <w:spacing w:after="0" w:line="240" w:lineRule="auto"/>
        <w:jc w:val="center"/>
        <w:rPr>
          <w:rFonts w:ascii="Times New Roman" w:hAnsi="Times New Roman"/>
          <w:sz w:val="24"/>
          <w:szCs w:val="24"/>
        </w:rPr>
      </w:pPr>
      <w:r>
        <w:rPr>
          <w:rFonts w:ascii="Times New Roman" w:hAnsi="Times New Roman"/>
          <w:sz w:val="24"/>
          <w:szCs w:val="24"/>
        </w:rPr>
        <w:t>SECOND YEAR, FIRST SEMESTER</w:t>
      </w:r>
      <w:r w:rsidR="001E564A">
        <w:rPr>
          <w:rFonts w:ascii="Times New Roman" w:hAnsi="Times New Roman"/>
          <w:sz w:val="24"/>
          <w:szCs w:val="24"/>
        </w:rPr>
        <w:t xml:space="preserve"> EXAMINATION FOR </w:t>
      </w:r>
      <w:r>
        <w:rPr>
          <w:rFonts w:ascii="Times New Roman" w:hAnsi="Times New Roman"/>
          <w:sz w:val="24"/>
          <w:szCs w:val="24"/>
        </w:rPr>
        <w:t>THE DEGREE OF BACHELOR OF COMMERCE</w:t>
      </w:r>
      <w:r w:rsidR="00D20DE2">
        <w:rPr>
          <w:rFonts w:ascii="Times New Roman" w:hAnsi="Times New Roman"/>
          <w:sz w:val="24"/>
          <w:szCs w:val="24"/>
        </w:rPr>
        <w:t>, BACHELOR OF PURCHASING AND SUPPLIES MANAGEMENT</w:t>
      </w:r>
      <w:r w:rsidR="006F3E68">
        <w:rPr>
          <w:rFonts w:ascii="Times New Roman" w:hAnsi="Times New Roman"/>
          <w:sz w:val="24"/>
          <w:szCs w:val="24"/>
        </w:rPr>
        <w:t>.</w:t>
      </w:r>
    </w:p>
    <w:p w:rsidR="001E564A" w:rsidRDefault="001E564A" w:rsidP="001E564A">
      <w:pPr>
        <w:tabs>
          <w:tab w:val="left" w:pos="900"/>
        </w:tabs>
        <w:spacing w:after="0" w:line="240" w:lineRule="auto"/>
        <w:jc w:val="center"/>
        <w:rPr>
          <w:rFonts w:ascii="Times New Roman" w:hAnsi="Times New Roman"/>
          <w:sz w:val="24"/>
          <w:szCs w:val="24"/>
        </w:rPr>
      </w:pPr>
    </w:p>
    <w:p w:rsidR="001E564A" w:rsidRDefault="004E386D" w:rsidP="001E564A">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BF</w:t>
      </w:r>
      <w:r w:rsidR="00106E5E">
        <w:rPr>
          <w:rFonts w:ascii="Times New Roman" w:hAnsi="Times New Roman"/>
          <w:b/>
          <w:sz w:val="24"/>
          <w:szCs w:val="24"/>
        </w:rPr>
        <w:t>C</w:t>
      </w:r>
      <w:r>
        <w:rPr>
          <w:rFonts w:ascii="Times New Roman" w:hAnsi="Times New Roman"/>
          <w:b/>
          <w:sz w:val="24"/>
          <w:szCs w:val="24"/>
        </w:rPr>
        <w:t xml:space="preserve"> </w:t>
      </w:r>
      <w:r w:rsidR="00106E5E">
        <w:rPr>
          <w:rFonts w:ascii="Times New Roman" w:hAnsi="Times New Roman"/>
          <w:b/>
          <w:sz w:val="24"/>
          <w:szCs w:val="24"/>
        </w:rPr>
        <w:t>3226</w:t>
      </w:r>
      <w:r>
        <w:rPr>
          <w:rFonts w:ascii="Times New Roman" w:hAnsi="Times New Roman"/>
          <w:b/>
          <w:sz w:val="24"/>
          <w:szCs w:val="24"/>
        </w:rPr>
        <w:t xml:space="preserve">: </w:t>
      </w:r>
      <w:r w:rsidR="00106E5E">
        <w:rPr>
          <w:rFonts w:ascii="Times New Roman" w:hAnsi="Times New Roman"/>
          <w:b/>
          <w:sz w:val="24"/>
          <w:szCs w:val="24"/>
        </w:rPr>
        <w:t>INTRODUCTION TO FINANCIAL MANAGEMENT</w:t>
      </w:r>
      <w:r w:rsidR="006F3E68">
        <w:rPr>
          <w:rFonts w:ascii="Times New Roman" w:hAnsi="Times New Roman"/>
          <w:b/>
          <w:sz w:val="24"/>
          <w:szCs w:val="24"/>
        </w:rPr>
        <w:t xml:space="preserve"> </w:t>
      </w:r>
    </w:p>
    <w:p w:rsidR="001E564A" w:rsidRDefault="001E564A" w:rsidP="001E564A">
      <w:pPr>
        <w:spacing w:after="0" w:line="240" w:lineRule="auto"/>
        <w:jc w:val="center"/>
        <w:rPr>
          <w:rFonts w:ascii="Times New Roman" w:hAnsi="Times New Roman"/>
          <w:b/>
          <w:sz w:val="24"/>
          <w:szCs w:val="24"/>
        </w:rPr>
      </w:pPr>
    </w:p>
    <w:p w:rsidR="001E564A" w:rsidRDefault="0054057D" w:rsidP="001E564A">
      <w:pPr>
        <w:spacing w:after="0" w:line="240" w:lineRule="auto"/>
        <w:rPr>
          <w:rFonts w:ascii="Times New Roman" w:hAnsi="Times New Roman"/>
          <w:b/>
          <w:sz w:val="24"/>
          <w:szCs w:val="24"/>
        </w:rPr>
      </w:pPr>
      <w:r w:rsidRPr="0054057D">
        <w:pict>
          <v:shape id="_x0000_s1072" type="#_x0000_t32" style="position:absolute;margin-left:-1in;margin-top:15.45pt;width:612.45pt;height:0;z-index:251658240" o:connectortype="straight"/>
        </w:pict>
      </w:r>
      <w:r w:rsidR="001E564A">
        <w:rPr>
          <w:rFonts w:ascii="Times New Roman" w:hAnsi="Times New Roman"/>
          <w:b/>
          <w:sz w:val="24"/>
          <w:szCs w:val="24"/>
        </w:rPr>
        <w:t xml:space="preserve">DATE: </w:t>
      </w:r>
      <w:r w:rsidR="00D14357">
        <w:rPr>
          <w:rFonts w:ascii="Times New Roman" w:hAnsi="Times New Roman"/>
          <w:b/>
          <w:sz w:val="24"/>
          <w:szCs w:val="24"/>
        </w:rPr>
        <w:t>AUGUST 2016</w:t>
      </w:r>
      <w:r w:rsidR="001E564A">
        <w:rPr>
          <w:rFonts w:ascii="Times New Roman" w:hAnsi="Times New Roman"/>
          <w:b/>
          <w:sz w:val="24"/>
          <w:szCs w:val="24"/>
        </w:rPr>
        <w:t xml:space="preserve">                                                          </w:t>
      </w:r>
      <w:r w:rsidR="004E386D">
        <w:rPr>
          <w:rFonts w:ascii="Times New Roman" w:hAnsi="Times New Roman"/>
          <w:b/>
          <w:sz w:val="24"/>
          <w:szCs w:val="24"/>
        </w:rPr>
        <w:t xml:space="preserve">                           </w:t>
      </w:r>
      <w:r w:rsidR="001E564A">
        <w:rPr>
          <w:rFonts w:ascii="Times New Roman" w:hAnsi="Times New Roman"/>
          <w:b/>
          <w:sz w:val="24"/>
          <w:szCs w:val="24"/>
        </w:rPr>
        <w:t xml:space="preserve">TIME: </w:t>
      </w:r>
      <w:r w:rsidR="00106E5E">
        <w:rPr>
          <w:rFonts w:ascii="Times New Roman" w:hAnsi="Times New Roman"/>
          <w:b/>
          <w:sz w:val="24"/>
          <w:szCs w:val="24"/>
        </w:rPr>
        <w:t>2</w:t>
      </w:r>
      <w:r w:rsidR="001E564A">
        <w:rPr>
          <w:rFonts w:ascii="Times New Roman" w:hAnsi="Times New Roman"/>
          <w:b/>
          <w:sz w:val="24"/>
          <w:szCs w:val="24"/>
        </w:rPr>
        <w:t xml:space="preserve"> HOURS</w:t>
      </w:r>
    </w:p>
    <w:p w:rsidR="001E564A" w:rsidRDefault="001E564A" w:rsidP="001E564A">
      <w:pPr>
        <w:spacing w:after="0" w:line="240" w:lineRule="auto"/>
        <w:rPr>
          <w:rFonts w:ascii="Times New Roman" w:hAnsi="Times New Roman"/>
          <w:b/>
          <w:sz w:val="24"/>
          <w:szCs w:val="24"/>
        </w:rPr>
      </w:pPr>
    </w:p>
    <w:p w:rsidR="001E564A" w:rsidRDefault="001E564A" w:rsidP="001E564A">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E564A" w:rsidRDefault="0054057D" w:rsidP="001E564A">
      <w:pPr>
        <w:spacing w:after="0" w:line="240" w:lineRule="auto"/>
        <w:ind w:left="2160"/>
        <w:rPr>
          <w:rFonts w:ascii="Times New Roman" w:hAnsi="Times New Roman"/>
          <w:i/>
          <w:sz w:val="24"/>
          <w:szCs w:val="24"/>
        </w:rPr>
      </w:pPr>
      <w:r w:rsidRPr="0054057D">
        <w:pict>
          <v:shape id="_x0000_s1073" type="#_x0000_t32" style="position:absolute;left:0;text-align:left;margin-left:-1in;margin-top:7.75pt;width:612.45pt;height:0;z-index:251659264" o:connectortype="straight"/>
        </w:pict>
      </w:r>
    </w:p>
    <w:p w:rsidR="001E564A" w:rsidRDefault="001E564A" w:rsidP="001E564A">
      <w:pPr>
        <w:spacing w:after="0" w:line="24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D8126C" w:rsidRDefault="00D8126C" w:rsidP="00D8126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Define agency relationship from the context of a public limited company and briefly explain how this arises.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D8126C" w:rsidRDefault="00D8126C" w:rsidP="00D8126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Highlight the various measures that would minimize agency problems between the owners and the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D8126C" w:rsidRDefault="00D8126C" w:rsidP="00D8126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Evaluate any three factors that may be responsible for the slow growth in the number of companies seeking listing at the Nairobi Stock Exchange or Stock Exchange in your country.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D8126C" w:rsidRDefault="00D8126C" w:rsidP="00D8126C">
      <w:pPr>
        <w:pStyle w:val="ListParagraph"/>
        <w:numPr>
          <w:ilvl w:val="0"/>
          <w:numId w:val="39"/>
        </w:numPr>
        <w:tabs>
          <w:tab w:val="left" w:pos="270"/>
          <w:tab w:val="left" w:pos="360"/>
        </w:tabs>
        <w:spacing w:line="360" w:lineRule="auto"/>
        <w:rPr>
          <w:rFonts w:ascii="Times New Roman" w:hAnsi="Times New Roman"/>
          <w:sz w:val="24"/>
          <w:szCs w:val="24"/>
        </w:rPr>
      </w:pPr>
      <w:r>
        <w:rPr>
          <w:rFonts w:ascii="Times New Roman" w:hAnsi="Times New Roman"/>
          <w:sz w:val="24"/>
          <w:szCs w:val="24"/>
        </w:rPr>
        <w:t>Millennium Investments Ltd. wishes to raise funds amounting to sh. 10 million to finance a project in the following manner:</w:t>
      </w:r>
    </w:p>
    <w:p w:rsidR="00D8126C" w:rsidRDefault="00D8126C" w:rsidP="00D8126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Sh. 6 million from debt; and </w:t>
      </w:r>
    </w:p>
    <w:p w:rsidR="00D8126C" w:rsidRDefault="00D8126C" w:rsidP="00D8126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Sh. 4 million from floating new ordinary shares.</w:t>
      </w:r>
    </w:p>
    <w:p w:rsidR="00D8126C" w:rsidRDefault="003841DA" w:rsidP="00D8126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The present capital structures of the company is made up as follows:</w:t>
      </w:r>
    </w:p>
    <w:p w:rsidR="003841DA" w:rsidRDefault="003841DA" w:rsidP="003841DA">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600,000 fully paid ordinary shares of sh. 10 each</w:t>
      </w:r>
    </w:p>
    <w:p w:rsidR="003841DA" w:rsidRDefault="003841DA" w:rsidP="003841DA">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Retained earnings of sh. 4 million</w:t>
      </w:r>
    </w:p>
    <w:p w:rsidR="003841DA" w:rsidRDefault="003841DA" w:rsidP="003841DA">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200,000, 10% preference shares of sh. 20 each.</w:t>
      </w:r>
    </w:p>
    <w:p w:rsidR="003841DA" w:rsidRDefault="003841DA" w:rsidP="003841DA">
      <w:pPr>
        <w:pStyle w:val="ListParagraph"/>
        <w:numPr>
          <w:ilvl w:val="0"/>
          <w:numId w:val="40"/>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40,000, 6% long term debentures of sh. 150 each </w:t>
      </w:r>
    </w:p>
    <w:p w:rsidR="00C06362" w:rsidRDefault="00C06362" w:rsidP="00C06362">
      <w:pPr>
        <w:tabs>
          <w:tab w:val="left" w:pos="270"/>
          <w:tab w:val="left" w:pos="360"/>
        </w:tabs>
        <w:spacing w:line="360" w:lineRule="auto"/>
        <w:ind w:left="720"/>
        <w:rPr>
          <w:rFonts w:ascii="Times New Roman" w:hAnsi="Times New Roman"/>
          <w:sz w:val="24"/>
          <w:szCs w:val="24"/>
        </w:rPr>
      </w:pPr>
      <w:r>
        <w:rPr>
          <w:rFonts w:ascii="Times New Roman" w:hAnsi="Times New Roman"/>
          <w:sz w:val="24"/>
          <w:szCs w:val="24"/>
        </w:rPr>
        <w:t>The current market value of the company’s ordinary shares is sh.60 per share.  The expected ordinary share dividends in a year’s time is sh. 2.40 per share.  The average growth rate in both dividends and earnings has been 10% over the past ten years and this growth rate is expected to be maintained in the foreseeable future.</w:t>
      </w:r>
    </w:p>
    <w:p w:rsidR="00C06362" w:rsidRDefault="00C06362" w:rsidP="00C06362">
      <w:pPr>
        <w:tabs>
          <w:tab w:val="left" w:pos="270"/>
          <w:tab w:val="left" w:pos="360"/>
        </w:tabs>
        <w:spacing w:line="360" w:lineRule="auto"/>
        <w:ind w:left="720"/>
        <w:rPr>
          <w:rFonts w:ascii="Times New Roman" w:hAnsi="Times New Roman"/>
          <w:sz w:val="24"/>
          <w:szCs w:val="24"/>
        </w:rPr>
      </w:pPr>
      <w:r>
        <w:rPr>
          <w:rFonts w:ascii="Times New Roman" w:hAnsi="Times New Roman"/>
          <w:sz w:val="24"/>
          <w:szCs w:val="24"/>
        </w:rPr>
        <w:t>The preference shares were issued four years ago and still change hands at a face value.</w:t>
      </w:r>
    </w:p>
    <w:p w:rsidR="00C06362" w:rsidRPr="00DB37ED" w:rsidRDefault="00C06362" w:rsidP="00C06362">
      <w:pPr>
        <w:tabs>
          <w:tab w:val="left" w:pos="270"/>
          <w:tab w:val="left" w:pos="360"/>
        </w:tabs>
        <w:spacing w:line="360" w:lineRule="auto"/>
        <w:ind w:left="720"/>
        <w:rPr>
          <w:rFonts w:ascii="Times New Roman" w:hAnsi="Times New Roman"/>
          <w:b/>
          <w:sz w:val="24"/>
          <w:szCs w:val="24"/>
        </w:rPr>
      </w:pPr>
      <w:r w:rsidRPr="00DB37ED">
        <w:rPr>
          <w:rFonts w:ascii="Times New Roman" w:hAnsi="Times New Roman"/>
          <w:b/>
          <w:sz w:val="24"/>
          <w:szCs w:val="24"/>
        </w:rPr>
        <w:t>Required:</w:t>
      </w:r>
    </w:p>
    <w:p w:rsidR="00C06362" w:rsidRDefault="00C06362" w:rsidP="00C06362">
      <w:pPr>
        <w:pStyle w:val="ListParagraph"/>
        <w:numPr>
          <w:ilvl w:val="0"/>
          <w:numId w:val="41"/>
        </w:numPr>
        <w:tabs>
          <w:tab w:val="left" w:pos="270"/>
          <w:tab w:val="left" w:pos="360"/>
        </w:tabs>
        <w:spacing w:line="360" w:lineRule="auto"/>
        <w:rPr>
          <w:rFonts w:ascii="Times New Roman" w:hAnsi="Times New Roman"/>
          <w:sz w:val="24"/>
          <w:szCs w:val="24"/>
        </w:rPr>
      </w:pPr>
      <w:r>
        <w:rPr>
          <w:rFonts w:ascii="Times New Roman" w:hAnsi="Times New Roman"/>
          <w:sz w:val="24"/>
          <w:szCs w:val="24"/>
        </w:rPr>
        <w:t>Compute the component cost of:</w:t>
      </w:r>
    </w:p>
    <w:p w:rsidR="00C06362" w:rsidRDefault="00C557DD" w:rsidP="00C06362">
      <w:pPr>
        <w:pStyle w:val="ListParagraph"/>
        <w:tabs>
          <w:tab w:val="left" w:pos="270"/>
          <w:tab w:val="left" w:pos="360"/>
        </w:tabs>
        <w:spacing w:line="360" w:lineRule="auto"/>
        <w:ind w:left="1440"/>
        <w:rPr>
          <w:rFonts w:ascii="Times New Roman" w:hAnsi="Times New Roman"/>
          <w:sz w:val="24"/>
          <w:szCs w:val="24"/>
        </w:rPr>
      </w:pPr>
      <w:r>
        <w:rPr>
          <w:rFonts w:ascii="Times New Roman" w:hAnsi="Times New Roman"/>
          <w:sz w:val="24"/>
          <w:szCs w:val="24"/>
        </w:rPr>
        <w:t>-O</w:t>
      </w:r>
      <w:r w:rsidR="00C06362">
        <w:rPr>
          <w:rFonts w:ascii="Times New Roman" w:hAnsi="Times New Roman"/>
          <w:sz w:val="24"/>
          <w:szCs w:val="24"/>
        </w:rPr>
        <w:t>rdinary share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557DD" w:rsidRDefault="00C557DD" w:rsidP="00C06362">
      <w:pPr>
        <w:pStyle w:val="ListParagraph"/>
        <w:tabs>
          <w:tab w:val="left" w:pos="270"/>
          <w:tab w:val="left" w:pos="360"/>
        </w:tabs>
        <w:spacing w:line="360" w:lineRule="auto"/>
        <w:ind w:left="1440"/>
        <w:rPr>
          <w:rFonts w:ascii="Times New Roman" w:hAnsi="Times New Roman"/>
          <w:sz w:val="24"/>
          <w:szCs w:val="24"/>
        </w:rPr>
      </w:pPr>
      <w:r>
        <w:rPr>
          <w:rFonts w:ascii="Times New Roman" w:hAnsi="Times New Roman"/>
          <w:sz w:val="24"/>
          <w:szCs w:val="24"/>
        </w:rPr>
        <w:t xml:space="preserve">-Debt capital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557DD" w:rsidRDefault="00C557DD" w:rsidP="00C06362">
      <w:pPr>
        <w:pStyle w:val="ListParagraph"/>
        <w:tabs>
          <w:tab w:val="left" w:pos="270"/>
          <w:tab w:val="left" w:pos="360"/>
        </w:tabs>
        <w:spacing w:line="360" w:lineRule="auto"/>
        <w:ind w:left="1440"/>
        <w:rPr>
          <w:rFonts w:ascii="Times New Roman" w:hAnsi="Times New Roman"/>
          <w:sz w:val="24"/>
          <w:szCs w:val="24"/>
        </w:rPr>
      </w:pPr>
      <w:r>
        <w:rPr>
          <w:rFonts w:ascii="Times New Roman" w:hAnsi="Times New Roman"/>
          <w:sz w:val="24"/>
          <w:szCs w:val="24"/>
        </w:rPr>
        <w:t>-Preference share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557DD" w:rsidRPr="00C557DD" w:rsidRDefault="00C557DD" w:rsidP="00C557DD">
      <w:pPr>
        <w:tabs>
          <w:tab w:val="left" w:pos="270"/>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57DD">
        <w:rPr>
          <w:rFonts w:ascii="Times New Roman" w:hAnsi="Times New Roman"/>
          <w:sz w:val="24"/>
          <w:szCs w:val="24"/>
        </w:rPr>
        <w:t xml:space="preserve">(ii) </w:t>
      </w:r>
      <w:r>
        <w:rPr>
          <w:rFonts w:ascii="Times New Roman" w:hAnsi="Times New Roman"/>
          <w:sz w:val="24"/>
          <w:szCs w:val="24"/>
        </w:rPr>
        <w:tab/>
        <w:t>Compute the company’s current weighted average cost of capital.</w:t>
      </w:r>
      <w:r>
        <w:rPr>
          <w:rFonts w:ascii="Times New Roman" w:hAnsi="Times New Roman"/>
          <w:sz w:val="24"/>
          <w:szCs w:val="24"/>
        </w:rPr>
        <w:tab/>
      </w:r>
      <w:r>
        <w:rPr>
          <w:rFonts w:ascii="Times New Roman" w:hAnsi="Times New Roman"/>
          <w:sz w:val="24"/>
          <w:szCs w:val="24"/>
        </w:rPr>
        <w:tab/>
        <w:t>(5 marks)</w:t>
      </w: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TWO (20 MARKS)</w:t>
      </w:r>
    </w:p>
    <w:p w:rsidR="00D71DA6" w:rsidRDefault="0093290C" w:rsidP="0093290C">
      <w:pPr>
        <w:pStyle w:val="ListParagraph"/>
        <w:numPr>
          <w:ilvl w:val="0"/>
          <w:numId w:val="43"/>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various determinants to be considered in arriving at the optimal level of working capital in a manufacturing enterprise.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3290C" w:rsidRDefault="0093290C" w:rsidP="0093290C">
      <w:pPr>
        <w:pStyle w:val="ListParagraph"/>
        <w:numPr>
          <w:ilvl w:val="0"/>
          <w:numId w:val="43"/>
        </w:numPr>
        <w:tabs>
          <w:tab w:val="left" w:pos="270"/>
          <w:tab w:val="left" w:pos="360"/>
        </w:tabs>
        <w:spacing w:line="360" w:lineRule="auto"/>
        <w:rPr>
          <w:rFonts w:ascii="Times New Roman" w:hAnsi="Times New Roman"/>
          <w:sz w:val="24"/>
          <w:szCs w:val="24"/>
        </w:rPr>
      </w:pPr>
      <w:r>
        <w:rPr>
          <w:rFonts w:ascii="Times New Roman" w:hAnsi="Times New Roman"/>
          <w:sz w:val="24"/>
          <w:szCs w:val="24"/>
        </w:rPr>
        <w:t>Glyxo Services Ltd. , a debt collection agency, has estimated that the standard deviation of its daily net cash flow is sh. 22,750.  The company pays sh. 120 in transaction cost every time it transfers funds into and out of the money market.  The rate of interest in the money market is 9.465%.  The company uses the Miller-Orr</w:t>
      </w:r>
      <w:r w:rsidR="00DE4CED">
        <w:rPr>
          <w:rFonts w:ascii="Times New Roman" w:hAnsi="Times New Roman"/>
          <w:sz w:val="24"/>
          <w:szCs w:val="24"/>
        </w:rPr>
        <w:t xml:space="preserve"> Model to set its target cash balance.  The minimum cash balance has been set at sh. 87,500.</w:t>
      </w:r>
    </w:p>
    <w:p w:rsidR="00DE4CED" w:rsidRDefault="00DE4CED" w:rsidP="00DE4CED">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Required:</w:t>
      </w:r>
    </w:p>
    <w:p w:rsidR="00DE4CED" w:rsidRDefault="00DE4CED" w:rsidP="00DE4CED">
      <w:pPr>
        <w:pStyle w:val="ListParagraph"/>
        <w:numPr>
          <w:ilvl w:val="0"/>
          <w:numId w:val="44"/>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company’s target cash balance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DB37ED">
        <w:rPr>
          <w:rFonts w:ascii="Times New Roman" w:hAnsi="Times New Roman"/>
          <w:sz w:val="24"/>
          <w:szCs w:val="24"/>
        </w:rPr>
        <w:t>6</w:t>
      </w:r>
      <w:r>
        <w:rPr>
          <w:rFonts w:ascii="Times New Roman" w:hAnsi="Times New Roman"/>
          <w:sz w:val="24"/>
          <w:szCs w:val="24"/>
        </w:rPr>
        <w:t xml:space="preserve"> marks)</w:t>
      </w:r>
    </w:p>
    <w:p w:rsidR="00DE4CED" w:rsidRDefault="00DE4CED" w:rsidP="00DE4CED">
      <w:pPr>
        <w:pStyle w:val="ListParagraph"/>
        <w:numPr>
          <w:ilvl w:val="0"/>
          <w:numId w:val="44"/>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lower and upper cash limit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DB37ED">
        <w:rPr>
          <w:rFonts w:ascii="Times New Roman" w:hAnsi="Times New Roman"/>
          <w:sz w:val="24"/>
          <w:szCs w:val="24"/>
        </w:rPr>
        <w:t>4</w:t>
      </w:r>
      <w:r>
        <w:rPr>
          <w:rFonts w:ascii="Times New Roman" w:hAnsi="Times New Roman"/>
          <w:sz w:val="24"/>
          <w:szCs w:val="24"/>
        </w:rPr>
        <w:t xml:space="preserve"> marks)</w:t>
      </w:r>
    </w:p>
    <w:p w:rsidR="00DE4CED" w:rsidRPr="0093290C" w:rsidRDefault="00DE4CED" w:rsidP="00DB37ED">
      <w:pPr>
        <w:pStyle w:val="ListParagraph"/>
        <w:tabs>
          <w:tab w:val="left" w:pos="270"/>
          <w:tab w:val="left" w:pos="360"/>
        </w:tabs>
        <w:spacing w:line="360" w:lineRule="auto"/>
        <w:ind w:left="1440"/>
        <w:rPr>
          <w:rFonts w:ascii="Times New Roman" w:hAnsi="Times New Roman"/>
          <w:sz w:val="24"/>
          <w:szCs w:val="24"/>
        </w:rPr>
      </w:pPr>
    </w:p>
    <w:p w:rsidR="00E86180" w:rsidRDefault="00E86180" w:rsidP="00195FA3">
      <w:pPr>
        <w:tabs>
          <w:tab w:val="left" w:pos="270"/>
          <w:tab w:val="left" w:pos="360"/>
        </w:tabs>
        <w:spacing w:after="0" w:line="360" w:lineRule="auto"/>
        <w:rPr>
          <w:rFonts w:ascii="Times New Roman" w:hAnsi="Times New Roman"/>
          <w:b/>
          <w:sz w:val="24"/>
          <w:szCs w:val="24"/>
        </w:rPr>
      </w:pPr>
    </w:p>
    <w:p w:rsidR="001E564A" w:rsidRDefault="001E564A" w:rsidP="00195FA3">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lastRenderedPageBreak/>
        <w:t>QUESTION THREE (20 MARKS)</w:t>
      </w:r>
    </w:p>
    <w:p w:rsidR="001A448F" w:rsidRDefault="001A448F" w:rsidP="001A448F">
      <w:pPr>
        <w:pStyle w:val="ListParagraph"/>
        <w:numPr>
          <w:ilvl w:val="0"/>
          <w:numId w:val="45"/>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List and explain five factors that should be taken into account by a businessman in making the choice between financing by short-term and long-term sources.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A448F" w:rsidRDefault="001A448F" w:rsidP="001A448F">
      <w:pPr>
        <w:pStyle w:val="ListParagraph"/>
        <w:numPr>
          <w:ilvl w:val="0"/>
          <w:numId w:val="45"/>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Magma Ltd. wishes to make a choice between two mutually exclusive projects.  Each of these projects requires sh. 400,000,000 in initial cash outlay.  The details of the two projects are as follows:</w:t>
      </w:r>
    </w:p>
    <w:p w:rsidR="001A448F" w:rsidRPr="000A69D9" w:rsidRDefault="001A448F" w:rsidP="001A448F">
      <w:pPr>
        <w:tabs>
          <w:tab w:val="left" w:pos="270"/>
          <w:tab w:val="left" w:pos="360"/>
        </w:tabs>
        <w:spacing w:line="360" w:lineRule="auto"/>
        <w:ind w:left="810"/>
        <w:rPr>
          <w:rFonts w:ascii="Times New Roman" w:hAnsi="Times New Roman"/>
          <w:b/>
          <w:sz w:val="24"/>
          <w:szCs w:val="24"/>
        </w:rPr>
      </w:pPr>
      <w:r w:rsidRPr="000A69D9">
        <w:rPr>
          <w:rFonts w:ascii="Times New Roman" w:hAnsi="Times New Roman"/>
          <w:b/>
          <w:sz w:val="24"/>
          <w:szCs w:val="24"/>
        </w:rPr>
        <w:t>Project A</w:t>
      </w:r>
    </w:p>
    <w:p w:rsidR="001A448F" w:rsidRDefault="001A448F" w:rsidP="001A448F">
      <w:pPr>
        <w:tabs>
          <w:tab w:val="left" w:pos="270"/>
          <w:tab w:val="left" w:pos="360"/>
        </w:tabs>
        <w:spacing w:line="360" w:lineRule="auto"/>
        <w:ind w:left="810"/>
        <w:rPr>
          <w:rFonts w:ascii="Times New Roman" w:hAnsi="Times New Roman"/>
          <w:sz w:val="24"/>
          <w:szCs w:val="24"/>
        </w:rPr>
      </w:pPr>
      <w:r>
        <w:rPr>
          <w:rFonts w:ascii="Times New Roman" w:hAnsi="Times New Roman"/>
          <w:sz w:val="24"/>
          <w:szCs w:val="24"/>
        </w:rPr>
        <w:t>This project is made up of two sub-projects.  The first sub-project will require an initial outlay of sh. 100,000,000 and will generate sh. 25,600,000 per annum in perpetuity.  The second sub-project will require an initial outlay of sh. 300,000,000 and will generate sh. 85,200,000 per annum for the 8 years of its useful life.  This sub-project does not have a residual value at the end of the 8 years.  Both sub-projects are to commence immediately.</w:t>
      </w:r>
    </w:p>
    <w:p w:rsidR="001A448F" w:rsidRPr="000A69D9" w:rsidRDefault="001A448F" w:rsidP="001A448F">
      <w:pPr>
        <w:tabs>
          <w:tab w:val="left" w:pos="270"/>
          <w:tab w:val="left" w:pos="360"/>
        </w:tabs>
        <w:spacing w:line="360" w:lineRule="auto"/>
        <w:ind w:firstLine="810"/>
        <w:rPr>
          <w:rFonts w:ascii="Times New Roman" w:hAnsi="Times New Roman"/>
          <w:b/>
          <w:sz w:val="24"/>
          <w:szCs w:val="24"/>
        </w:rPr>
      </w:pPr>
      <w:r w:rsidRPr="000A69D9">
        <w:rPr>
          <w:rFonts w:ascii="Times New Roman" w:hAnsi="Times New Roman"/>
          <w:b/>
          <w:sz w:val="24"/>
          <w:szCs w:val="24"/>
        </w:rPr>
        <w:t xml:space="preserve">Project </w:t>
      </w:r>
      <w:r>
        <w:rPr>
          <w:rFonts w:ascii="Times New Roman" w:hAnsi="Times New Roman"/>
          <w:b/>
          <w:sz w:val="24"/>
          <w:szCs w:val="24"/>
        </w:rPr>
        <w:t>B</w:t>
      </w:r>
    </w:p>
    <w:p w:rsidR="001A448F" w:rsidRDefault="001A448F" w:rsidP="001A448F">
      <w:pPr>
        <w:tabs>
          <w:tab w:val="left" w:pos="270"/>
          <w:tab w:val="left" w:pos="360"/>
        </w:tabs>
        <w:spacing w:line="360" w:lineRule="auto"/>
        <w:ind w:firstLine="810"/>
        <w:rPr>
          <w:rFonts w:ascii="Times New Roman" w:hAnsi="Times New Roman"/>
          <w:sz w:val="24"/>
          <w:szCs w:val="24"/>
        </w:rPr>
      </w:pPr>
      <w:r>
        <w:rPr>
          <w:rFonts w:ascii="Times New Roman" w:hAnsi="Times New Roman"/>
          <w:sz w:val="24"/>
          <w:szCs w:val="24"/>
        </w:rPr>
        <w:t>This project will generate sh. 87,000,000 per annum in perpetuity</w:t>
      </w:r>
    </w:p>
    <w:p w:rsidR="001A448F" w:rsidRDefault="001A448F" w:rsidP="001A448F">
      <w:pPr>
        <w:tabs>
          <w:tab w:val="left" w:pos="270"/>
          <w:tab w:val="left" w:pos="360"/>
        </w:tabs>
        <w:spacing w:line="360" w:lineRule="auto"/>
        <w:ind w:firstLine="810"/>
        <w:rPr>
          <w:rFonts w:ascii="Times New Roman" w:hAnsi="Times New Roman"/>
          <w:sz w:val="24"/>
          <w:szCs w:val="24"/>
        </w:rPr>
      </w:pPr>
      <w:r>
        <w:rPr>
          <w:rFonts w:ascii="Times New Roman" w:hAnsi="Times New Roman"/>
          <w:sz w:val="24"/>
          <w:szCs w:val="24"/>
        </w:rPr>
        <w:t>The company has a cost of capital of 16%</w:t>
      </w:r>
    </w:p>
    <w:p w:rsidR="001A448F" w:rsidRPr="00423F7C" w:rsidRDefault="001A448F" w:rsidP="001A448F">
      <w:pPr>
        <w:tabs>
          <w:tab w:val="left" w:pos="270"/>
          <w:tab w:val="left" w:pos="360"/>
        </w:tabs>
        <w:spacing w:line="360" w:lineRule="auto"/>
        <w:ind w:firstLine="810"/>
        <w:rPr>
          <w:rFonts w:ascii="Times New Roman" w:hAnsi="Times New Roman"/>
          <w:b/>
          <w:sz w:val="24"/>
          <w:szCs w:val="24"/>
        </w:rPr>
      </w:pPr>
      <w:r w:rsidRPr="00423F7C">
        <w:rPr>
          <w:rFonts w:ascii="Times New Roman" w:hAnsi="Times New Roman"/>
          <w:b/>
          <w:sz w:val="24"/>
          <w:szCs w:val="24"/>
        </w:rPr>
        <w:t>Required:</w:t>
      </w:r>
    </w:p>
    <w:p w:rsidR="001A448F" w:rsidRDefault="001A448F" w:rsidP="001A448F">
      <w:pPr>
        <w:pStyle w:val="ListParagraph"/>
        <w:numPr>
          <w:ilvl w:val="0"/>
          <w:numId w:val="46"/>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the net present value (NPV) of each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05180">
        <w:rPr>
          <w:rFonts w:ascii="Times New Roman" w:hAnsi="Times New Roman"/>
          <w:sz w:val="24"/>
          <w:szCs w:val="24"/>
        </w:rPr>
        <w:t>10</w:t>
      </w:r>
      <w:r>
        <w:rPr>
          <w:rFonts w:ascii="Times New Roman" w:hAnsi="Times New Roman"/>
          <w:sz w:val="24"/>
          <w:szCs w:val="24"/>
        </w:rPr>
        <w:t xml:space="preserve"> marks)</w:t>
      </w:r>
    </w:p>
    <w:p w:rsidR="00E401C8" w:rsidRPr="004C5C99" w:rsidRDefault="00E401C8" w:rsidP="004C5C99">
      <w:pPr>
        <w:tabs>
          <w:tab w:val="left" w:pos="270"/>
          <w:tab w:val="left" w:pos="360"/>
        </w:tabs>
        <w:spacing w:after="0" w:line="360" w:lineRule="auto"/>
        <w:rPr>
          <w:rFonts w:ascii="Times New Roman" w:hAnsi="Times New Roman"/>
          <w:sz w:val="24"/>
          <w:szCs w:val="24"/>
        </w:rPr>
      </w:pPr>
    </w:p>
    <w:p w:rsidR="001E564A" w:rsidRDefault="001E564A" w:rsidP="001E564A">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FOUR (20 MARKS)</w:t>
      </w:r>
    </w:p>
    <w:p w:rsidR="008E14B2" w:rsidRDefault="00A026EA" w:rsidP="00A026EA">
      <w:pPr>
        <w:pStyle w:val="ListParagraph"/>
        <w:numPr>
          <w:ilvl w:val="0"/>
          <w:numId w:val="47"/>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Distinguish between an annuity and a perpetuity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026EA" w:rsidRDefault="00A026EA" w:rsidP="00A026EA">
      <w:pPr>
        <w:pStyle w:val="ListParagraph"/>
        <w:numPr>
          <w:ilvl w:val="0"/>
          <w:numId w:val="47"/>
        </w:numPr>
        <w:tabs>
          <w:tab w:val="left" w:pos="270"/>
          <w:tab w:val="left" w:pos="360"/>
        </w:tabs>
        <w:spacing w:line="360" w:lineRule="auto"/>
        <w:rPr>
          <w:rFonts w:ascii="Times New Roman" w:hAnsi="Times New Roman"/>
          <w:sz w:val="24"/>
          <w:szCs w:val="24"/>
        </w:rPr>
      </w:pPr>
      <w:r>
        <w:rPr>
          <w:rFonts w:ascii="Times New Roman" w:hAnsi="Times New Roman"/>
          <w:sz w:val="24"/>
          <w:szCs w:val="24"/>
        </w:rPr>
        <w:t>Koronya has won a Roton lottery and will receive the following cash inflows:</w:t>
      </w:r>
    </w:p>
    <w:p w:rsidR="00A026EA" w:rsidRDefault="00A026EA" w:rsidP="00A026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Year 1</w:t>
      </w:r>
      <w:r>
        <w:rPr>
          <w:rFonts w:ascii="Times New Roman" w:hAnsi="Times New Roman"/>
          <w:sz w:val="24"/>
          <w:szCs w:val="24"/>
        </w:rPr>
        <w:tab/>
      </w:r>
      <w:r>
        <w:rPr>
          <w:rFonts w:ascii="Times New Roman" w:hAnsi="Times New Roman"/>
          <w:sz w:val="24"/>
          <w:szCs w:val="24"/>
        </w:rPr>
        <w:tab/>
        <w:t>sh 200,000</w:t>
      </w:r>
    </w:p>
    <w:p w:rsidR="00A026EA" w:rsidRDefault="00A026EA" w:rsidP="00A026E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Year 2</w:t>
      </w:r>
      <w:r>
        <w:rPr>
          <w:rFonts w:ascii="Times New Roman" w:hAnsi="Times New Roman"/>
          <w:sz w:val="24"/>
          <w:szCs w:val="24"/>
        </w:rPr>
        <w:tab/>
      </w:r>
      <w:r>
        <w:rPr>
          <w:rFonts w:ascii="Times New Roman" w:hAnsi="Times New Roman"/>
          <w:sz w:val="24"/>
          <w:szCs w:val="24"/>
        </w:rPr>
        <w:tab/>
      </w:r>
      <w:r w:rsidRPr="00A026EA">
        <w:rPr>
          <w:rFonts w:ascii="Times New Roman" w:hAnsi="Times New Roman"/>
          <w:sz w:val="24"/>
          <w:szCs w:val="24"/>
          <w:u w:val="single"/>
        </w:rPr>
        <w:t>sh 500,000</w:t>
      </w:r>
    </w:p>
    <w:p w:rsidR="00A026EA" w:rsidRPr="00A026EA" w:rsidRDefault="00A026EA" w:rsidP="00A026EA">
      <w:pPr>
        <w:pStyle w:val="ListParagraph"/>
        <w:tabs>
          <w:tab w:val="left" w:pos="270"/>
          <w:tab w:val="left" w:pos="360"/>
        </w:tabs>
        <w:spacing w:line="360" w:lineRule="auto"/>
        <w:rPr>
          <w:rFonts w:ascii="Times New Roman" w:hAnsi="Times New Roman"/>
          <w:sz w:val="24"/>
          <w:szCs w:val="24"/>
        </w:rPr>
      </w:pPr>
      <w:r w:rsidRPr="00A026EA">
        <w:rPr>
          <w:rFonts w:ascii="Times New Roman" w:hAnsi="Times New Roman"/>
          <w:b/>
          <w:sz w:val="24"/>
          <w:szCs w:val="24"/>
        </w:rPr>
        <w:t xml:space="preserve">Total </w:t>
      </w:r>
      <w:r w:rsidRPr="00A026EA">
        <w:rPr>
          <w:rFonts w:ascii="Times New Roman" w:hAnsi="Times New Roman"/>
          <w:b/>
          <w:sz w:val="24"/>
          <w:szCs w:val="24"/>
        </w:rPr>
        <w:tab/>
      </w:r>
      <w:r>
        <w:rPr>
          <w:rFonts w:ascii="Times New Roman" w:hAnsi="Times New Roman"/>
          <w:sz w:val="24"/>
          <w:szCs w:val="24"/>
        </w:rPr>
        <w:tab/>
      </w:r>
      <w:r w:rsidRPr="00A026EA">
        <w:rPr>
          <w:rFonts w:ascii="Times New Roman" w:hAnsi="Times New Roman"/>
          <w:b/>
          <w:sz w:val="24"/>
          <w:szCs w:val="24"/>
          <w:u w:val="double"/>
        </w:rPr>
        <w:t>sh 700,000</w:t>
      </w:r>
    </w:p>
    <w:p w:rsidR="00D94EAD" w:rsidRDefault="00D079AE" w:rsidP="00D079AE">
      <w:pPr>
        <w:pStyle w:val="ListParagraph"/>
        <w:numPr>
          <w:ilvl w:val="0"/>
          <w:numId w:val="48"/>
        </w:numPr>
        <w:tabs>
          <w:tab w:val="left" w:pos="270"/>
          <w:tab w:val="left" w:pos="360"/>
        </w:tabs>
        <w:spacing w:line="360" w:lineRule="auto"/>
        <w:rPr>
          <w:rFonts w:ascii="Times New Roman" w:hAnsi="Times New Roman"/>
          <w:sz w:val="24"/>
          <w:szCs w:val="24"/>
        </w:rPr>
      </w:pPr>
      <w:r>
        <w:rPr>
          <w:rFonts w:ascii="Times New Roman" w:hAnsi="Times New Roman"/>
          <w:sz w:val="24"/>
          <w:szCs w:val="24"/>
        </w:rPr>
        <w:t>If interest is 6% compounded annually, what is the present value of the Roton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079AE" w:rsidRDefault="00D079AE" w:rsidP="00D079AE">
      <w:pPr>
        <w:pStyle w:val="ListParagraph"/>
        <w:numPr>
          <w:ilvl w:val="0"/>
          <w:numId w:val="48"/>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If the interest rate is 6% compounded quarterly, what is the present value of the Roton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079AE" w:rsidRDefault="00D079AE" w:rsidP="00D079AE">
      <w:pPr>
        <w:pStyle w:val="ListParagraph"/>
        <w:numPr>
          <w:ilvl w:val="0"/>
          <w:numId w:val="48"/>
        </w:numPr>
        <w:tabs>
          <w:tab w:val="left" w:pos="270"/>
          <w:tab w:val="left" w:pos="360"/>
        </w:tabs>
        <w:spacing w:line="360" w:lineRule="auto"/>
        <w:rPr>
          <w:rFonts w:ascii="Times New Roman" w:hAnsi="Times New Roman"/>
          <w:sz w:val="24"/>
          <w:szCs w:val="24"/>
        </w:rPr>
      </w:pPr>
      <w:r>
        <w:rPr>
          <w:rFonts w:ascii="Times New Roman" w:hAnsi="Times New Roman"/>
          <w:sz w:val="24"/>
          <w:szCs w:val="24"/>
        </w:rPr>
        <w:t>Briefly explain the liquidity – profitability trade- off which a business enterprise may be required to consider in its financial management policies.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D079AE" w:rsidRPr="00D079AE" w:rsidRDefault="00D079AE" w:rsidP="00D079AE">
      <w:pPr>
        <w:pStyle w:val="ListParagraph"/>
        <w:numPr>
          <w:ilvl w:val="0"/>
          <w:numId w:val="48"/>
        </w:numPr>
        <w:tabs>
          <w:tab w:val="left" w:pos="270"/>
          <w:tab w:val="left" w:pos="360"/>
        </w:tabs>
        <w:spacing w:line="360" w:lineRule="auto"/>
        <w:rPr>
          <w:rFonts w:ascii="Times New Roman" w:hAnsi="Times New Roman"/>
          <w:sz w:val="24"/>
          <w:szCs w:val="24"/>
        </w:rPr>
      </w:pPr>
      <w:r>
        <w:rPr>
          <w:rFonts w:ascii="Times New Roman" w:hAnsi="Times New Roman"/>
          <w:sz w:val="24"/>
          <w:szCs w:val="24"/>
        </w:rPr>
        <w:t>How does a company’s working capital policy impact on its liquidity – profitability position?  Explain with reference to the strategies available to the firm for financing its working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marks) </w:t>
      </w:r>
    </w:p>
    <w:p w:rsidR="00A65C58" w:rsidRDefault="00712BA3" w:rsidP="00C87ED7">
      <w:pPr>
        <w:tabs>
          <w:tab w:val="left" w:pos="270"/>
          <w:tab w:val="left" w:pos="360"/>
        </w:tabs>
        <w:spacing w:after="0" w:line="360" w:lineRule="auto"/>
        <w:rPr>
          <w:rFonts w:ascii="Times New Roman" w:hAnsi="Times New Roman"/>
          <w:b/>
          <w:sz w:val="24"/>
          <w:szCs w:val="24"/>
        </w:rPr>
      </w:pPr>
      <w:r>
        <w:rPr>
          <w:rFonts w:ascii="Times New Roman" w:hAnsi="Times New Roman"/>
          <w:b/>
          <w:sz w:val="24"/>
          <w:szCs w:val="24"/>
        </w:rPr>
        <w:t>Q</w:t>
      </w:r>
      <w:r w:rsidR="00A65C58" w:rsidRPr="00A65C58">
        <w:rPr>
          <w:rFonts w:ascii="Times New Roman" w:hAnsi="Times New Roman"/>
          <w:b/>
          <w:sz w:val="24"/>
          <w:szCs w:val="24"/>
        </w:rPr>
        <w:t>UESTION F</w:t>
      </w:r>
      <w:r w:rsidR="00A65C58">
        <w:rPr>
          <w:rFonts w:ascii="Times New Roman" w:hAnsi="Times New Roman"/>
          <w:b/>
          <w:sz w:val="24"/>
          <w:szCs w:val="24"/>
        </w:rPr>
        <w:t>IVE</w:t>
      </w:r>
      <w:r w:rsidR="00A65C58" w:rsidRPr="00A65C58">
        <w:rPr>
          <w:rFonts w:ascii="Times New Roman" w:hAnsi="Times New Roman"/>
          <w:b/>
          <w:sz w:val="24"/>
          <w:szCs w:val="24"/>
        </w:rPr>
        <w:t xml:space="preserve"> (20 MARKS)</w:t>
      </w:r>
    </w:p>
    <w:p w:rsidR="00770837" w:rsidRDefault="00770837" w:rsidP="00770837">
      <w:pPr>
        <w:pStyle w:val="ListParagraph"/>
        <w:numPr>
          <w:ilvl w:val="0"/>
          <w:numId w:val="4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What are the determinants of the price of a bond?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70837" w:rsidRDefault="00770837" w:rsidP="00770837">
      <w:pPr>
        <w:pStyle w:val="ListParagraph"/>
        <w:numPr>
          <w:ilvl w:val="0"/>
          <w:numId w:val="4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Identify six ways in which a company could make preference shares more attractive to a potential investor.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70837" w:rsidRDefault="00770837" w:rsidP="00770837">
      <w:pPr>
        <w:pStyle w:val="ListParagraph"/>
        <w:numPr>
          <w:ilvl w:val="0"/>
          <w:numId w:val="4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List and briefly discuss three possible reasons why companies in the same type of business may have different price/earnings (P/E) ratios.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70837" w:rsidRPr="00770837" w:rsidRDefault="00770837" w:rsidP="00770837">
      <w:pPr>
        <w:pStyle w:val="ListParagraph"/>
        <w:numPr>
          <w:ilvl w:val="0"/>
          <w:numId w:val="49"/>
        </w:numPr>
        <w:tabs>
          <w:tab w:val="left" w:pos="270"/>
          <w:tab w:val="left" w:pos="360"/>
        </w:tabs>
        <w:spacing w:after="0" w:line="360" w:lineRule="auto"/>
        <w:rPr>
          <w:rFonts w:ascii="Times New Roman" w:hAnsi="Times New Roman"/>
          <w:sz w:val="24"/>
          <w:szCs w:val="24"/>
        </w:rPr>
      </w:pPr>
      <w:r>
        <w:rPr>
          <w:rFonts w:ascii="Times New Roman" w:hAnsi="Times New Roman"/>
          <w:sz w:val="24"/>
          <w:szCs w:val="24"/>
        </w:rPr>
        <w:t>Comment on the view that the price/earnings (P/E) ratio is an “attempt to value a company in terms of its earnings”.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0491C" w:rsidRDefault="00E0491C" w:rsidP="00E0491C">
      <w:pPr>
        <w:pStyle w:val="ListParagraph"/>
        <w:tabs>
          <w:tab w:val="left" w:pos="270"/>
          <w:tab w:val="left" w:pos="360"/>
        </w:tabs>
        <w:spacing w:after="0" w:line="360" w:lineRule="auto"/>
        <w:rPr>
          <w:rFonts w:ascii="Times New Roman" w:hAnsi="Times New Roman"/>
          <w:sz w:val="24"/>
          <w:szCs w:val="24"/>
        </w:rPr>
      </w:pPr>
    </w:p>
    <w:p w:rsidR="00E0491C" w:rsidRDefault="00E0491C" w:rsidP="00E0491C">
      <w:pPr>
        <w:pStyle w:val="ListParagraph"/>
        <w:tabs>
          <w:tab w:val="left" w:pos="270"/>
          <w:tab w:val="left" w:pos="360"/>
        </w:tabs>
        <w:spacing w:after="0" w:line="360" w:lineRule="auto"/>
        <w:rPr>
          <w:rFonts w:ascii="Times New Roman" w:hAnsi="Times New Roman"/>
          <w:sz w:val="24"/>
          <w:szCs w:val="24"/>
        </w:rPr>
      </w:pPr>
    </w:p>
    <w:p w:rsidR="00E0491C" w:rsidRPr="002C338D" w:rsidRDefault="00E0491C" w:rsidP="00E0491C">
      <w:pPr>
        <w:pStyle w:val="ListParagraph"/>
        <w:tabs>
          <w:tab w:val="left" w:pos="270"/>
          <w:tab w:val="left" w:pos="360"/>
        </w:tabs>
        <w:spacing w:after="0" w:line="360" w:lineRule="auto"/>
        <w:rPr>
          <w:rFonts w:ascii="Times New Roman" w:hAnsi="Times New Roman"/>
          <w:sz w:val="24"/>
          <w:szCs w:val="24"/>
        </w:rPr>
      </w:pPr>
    </w:p>
    <w:sectPr w:rsidR="00E0491C" w:rsidRPr="002C338D" w:rsidSect="00A13102">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624" w:rsidRDefault="00236624" w:rsidP="009726F1">
      <w:pPr>
        <w:spacing w:after="0" w:line="240" w:lineRule="auto"/>
      </w:pPr>
      <w:r>
        <w:separator/>
      </w:r>
    </w:p>
  </w:endnote>
  <w:endnote w:type="continuationSeparator" w:id="1">
    <w:p w:rsidR="00236624" w:rsidRDefault="00236624" w:rsidP="0097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42" w:rsidRDefault="00885542" w:rsidP="009726F1">
    <w:pPr>
      <w:pStyle w:val="Footer"/>
      <w:jc w:val="right"/>
    </w:pPr>
  </w:p>
  <w:p w:rsidR="00885542" w:rsidRDefault="00885542" w:rsidP="009726F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p>
  <w:p w:rsidR="00885542" w:rsidRDefault="00885542" w:rsidP="009726F1">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DB37ED" w:rsidRPr="00DB37ED">
        <w:rPr>
          <w:rFonts w:asciiTheme="majorHAnsi" w:hAnsiTheme="majorHAnsi"/>
          <w:noProof/>
        </w:rPr>
        <w:t>3</w:t>
      </w:r>
    </w:fldSimple>
    <w:r>
      <w:t xml:space="preserve">  </w:t>
    </w:r>
    <w:r>
      <w:rPr>
        <w:rFonts w:asciiTheme="majorHAnsi" w:hAnsiTheme="majorHAnsi"/>
      </w:rPr>
      <w:ptab w:relativeTo="margin" w:alignment="right" w:leader="none"/>
    </w:r>
    <w:r>
      <w:rPr>
        <w:rFonts w:asciiTheme="majorHAnsi" w:hAnsiTheme="majorHAnsi"/>
      </w:rPr>
      <w:t xml:space="preserve">  </w:t>
    </w:r>
  </w:p>
  <w:p w:rsidR="00885542" w:rsidRDefault="00885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624" w:rsidRDefault="00236624" w:rsidP="009726F1">
      <w:pPr>
        <w:spacing w:after="0" w:line="240" w:lineRule="auto"/>
      </w:pPr>
      <w:r>
        <w:separator/>
      </w:r>
    </w:p>
  </w:footnote>
  <w:footnote w:type="continuationSeparator" w:id="1">
    <w:p w:rsidR="00236624" w:rsidRDefault="00236624" w:rsidP="00972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4115"/>
    <w:multiLevelType w:val="hybridMultilevel"/>
    <w:tmpl w:val="D4DEFD08"/>
    <w:lvl w:ilvl="0" w:tplc="AA9A65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223100"/>
    <w:multiLevelType w:val="hybridMultilevel"/>
    <w:tmpl w:val="C40CBD7C"/>
    <w:lvl w:ilvl="0" w:tplc="5F4ED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C4B12"/>
    <w:multiLevelType w:val="hybridMultilevel"/>
    <w:tmpl w:val="B74C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110B4"/>
    <w:multiLevelType w:val="hybridMultilevel"/>
    <w:tmpl w:val="6ADA8968"/>
    <w:lvl w:ilvl="0" w:tplc="560461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2F7702"/>
    <w:multiLevelType w:val="hybridMultilevel"/>
    <w:tmpl w:val="A64E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57BC9"/>
    <w:multiLevelType w:val="hybridMultilevel"/>
    <w:tmpl w:val="89FE48C8"/>
    <w:lvl w:ilvl="0" w:tplc="55BED9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3B61CB"/>
    <w:multiLevelType w:val="hybridMultilevel"/>
    <w:tmpl w:val="CBCCCEB6"/>
    <w:lvl w:ilvl="0" w:tplc="EED05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871FBE"/>
    <w:multiLevelType w:val="hybridMultilevel"/>
    <w:tmpl w:val="254AFB0C"/>
    <w:lvl w:ilvl="0" w:tplc="FEBCFA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C24BF3"/>
    <w:multiLevelType w:val="hybridMultilevel"/>
    <w:tmpl w:val="F5DC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40CAA"/>
    <w:multiLevelType w:val="hybridMultilevel"/>
    <w:tmpl w:val="99FE3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00058C"/>
    <w:multiLevelType w:val="hybridMultilevel"/>
    <w:tmpl w:val="18AA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03E"/>
    <w:multiLevelType w:val="hybridMultilevel"/>
    <w:tmpl w:val="516618AC"/>
    <w:lvl w:ilvl="0" w:tplc="42D2F7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E7650E"/>
    <w:multiLevelType w:val="hybridMultilevel"/>
    <w:tmpl w:val="09844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5A3281"/>
    <w:multiLevelType w:val="hybridMultilevel"/>
    <w:tmpl w:val="F55092D8"/>
    <w:lvl w:ilvl="0" w:tplc="90F2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D6392"/>
    <w:multiLevelType w:val="hybridMultilevel"/>
    <w:tmpl w:val="A81CA4E2"/>
    <w:lvl w:ilvl="0" w:tplc="826251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F67B5"/>
    <w:multiLevelType w:val="hybridMultilevel"/>
    <w:tmpl w:val="BC72D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76F5D"/>
    <w:multiLevelType w:val="hybridMultilevel"/>
    <w:tmpl w:val="68C4C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1708"/>
    <w:multiLevelType w:val="hybridMultilevel"/>
    <w:tmpl w:val="AB8C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01A31"/>
    <w:multiLevelType w:val="hybridMultilevel"/>
    <w:tmpl w:val="710E88E0"/>
    <w:lvl w:ilvl="0" w:tplc="A7E0B5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541014"/>
    <w:multiLevelType w:val="hybridMultilevel"/>
    <w:tmpl w:val="C0A62326"/>
    <w:lvl w:ilvl="0" w:tplc="6E508D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501D40"/>
    <w:multiLevelType w:val="hybridMultilevel"/>
    <w:tmpl w:val="74789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7070E8"/>
    <w:multiLevelType w:val="hybridMultilevel"/>
    <w:tmpl w:val="0798C90E"/>
    <w:lvl w:ilvl="0" w:tplc="57C459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4A0779"/>
    <w:multiLevelType w:val="hybridMultilevel"/>
    <w:tmpl w:val="AE381144"/>
    <w:lvl w:ilvl="0" w:tplc="E6EEC1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F454F6"/>
    <w:multiLevelType w:val="hybridMultilevel"/>
    <w:tmpl w:val="C4AC860E"/>
    <w:lvl w:ilvl="0" w:tplc="A04CFD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7E974A5"/>
    <w:multiLevelType w:val="hybridMultilevel"/>
    <w:tmpl w:val="CB481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841A66"/>
    <w:multiLevelType w:val="hybridMultilevel"/>
    <w:tmpl w:val="DC30BA36"/>
    <w:lvl w:ilvl="0" w:tplc="84DA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B60CEA"/>
    <w:multiLevelType w:val="hybridMultilevel"/>
    <w:tmpl w:val="1A5E0BB2"/>
    <w:lvl w:ilvl="0" w:tplc="564AAF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8C4A76"/>
    <w:multiLevelType w:val="hybridMultilevel"/>
    <w:tmpl w:val="CF4C21F4"/>
    <w:lvl w:ilvl="0" w:tplc="89306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3D6B6C"/>
    <w:multiLevelType w:val="hybridMultilevel"/>
    <w:tmpl w:val="E0F84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D564F"/>
    <w:multiLevelType w:val="hybridMultilevel"/>
    <w:tmpl w:val="C5F4C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1226C6"/>
    <w:multiLevelType w:val="hybridMultilevel"/>
    <w:tmpl w:val="61E87E3A"/>
    <w:lvl w:ilvl="0" w:tplc="41BE70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D1460F"/>
    <w:multiLevelType w:val="hybridMultilevel"/>
    <w:tmpl w:val="B8D09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E85CFF"/>
    <w:multiLevelType w:val="hybridMultilevel"/>
    <w:tmpl w:val="2B5E1C5A"/>
    <w:lvl w:ilvl="0" w:tplc="AFF48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8E3934"/>
    <w:multiLevelType w:val="hybridMultilevel"/>
    <w:tmpl w:val="CE2A9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752A5"/>
    <w:multiLevelType w:val="hybridMultilevel"/>
    <w:tmpl w:val="6D082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D470B3"/>
    <w:multiLevelType w:val="hybridMultilevel"/>
    <w:tmpl w:val="2CAC43FA"/>
    <w:lvl w:ilvl="0" w:tplc="75E8CA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9A2350"/>
    <w:multiLevelType w:val="hybridMultilevel"/>
    <w:tmpl w:val="4A1EB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42F7D"/>
    <w:multiLevelType w:val="hybridMultilevel"/>
    <w:tmpl w:val="A5B81EC2"/>
    <w:lvl w:ilvl="0" w:tplc="51B056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765EF0"/>
    <w:multiLevelType w:val="hybridMultilevel"/>
    <w:tmpl w:val="A3961E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A65D84"/>
    <w:multiLevelType w:val="hybridMultilevel"/>
    <w:tmpl w:val="F2A2EFC4"/>
    <w:lvl w:ilvl="0" w:tplc="FAB81A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275061"/>
    <w:multiLevelType w:val="hybridMultilevel"/>
    <w:tmpl w:val="FF6A1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5C20E6"/>
    <w:multiLevelType w:val="hybridMultilevel"/>
    <w:tmpl w:val="1B840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F142BF"/>
    <w:multiLevelType w:val="hybridMultilevel"/>
    <w:tmpl w:val="81784A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060832"/>
    <w:multiLevelType w:val="hybridMultilevel"/>
    <w:tmpl w:val="0E5C3E6E"/>
    <w:lvl w:ilvl="0" w:tplc="8772B2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0A0A22"/>
    <w:multiLevelType w:val="hybridMultilevel"/>
    <w:tmpl w:val="D5D86106"/>
    <w:lvl w:ilvl="0" w:tplc="39D634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486510"/>
    <w:multiLevelType w:val="hybridMultilevel"/>
    <w:tmpl w:val="C8420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4E4268"/>
    <w:multiLevelType w:val="hybridMultilevel"/>
    <w:tmpl w:val="BEBA9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9562E"/>
    <w:multiLevelType w:val="hybridMultilevel"/>
    <w:tmpl w:val="7C8C7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D2576"/>
    <w:multiLevelType w:val="hybridMultilevel"/>
    <w:tmpl w:val="8AD81EB2"/>
    <w:lvl w:ilvl="0" w:tplc="0C4C02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7"/>
  </w:num>
  <w:num w:numId="3">
    <w:abstractNumId w:val="33"/>
  </w:num>
  <w:num w:numId="4">
    <w:abstractNumId w:val="35"/>
  </w:num>
  <w:num w:numId="5">
    <w:abstractNumId w:val="20"/>
  </w:num>
  <w:num w:numId="6">
    <w:abstractNumId w:val="40"/>
  </w:num>
  <w:num w:numId="7">
    <w:abstractNumId w:val="47"/>
  </w:num>
  <w:num w:numId="8">
    <w:abstractNumId w:val="11"/>
  </w:num>
  <w:num w:numId="9">
    <w:abstractNumId w:val="21"/>
  </w:num>
  <w:num w:numId="10">
    <w:abstractNumId w:val="4"/>
  </w:num>
  <w:num w:numId="11">
    <w:abstractNumId w:val="27"/>
  </w:num>
  <w:num w:numId="12">
    <w:abstractNumId w:val="2"/>
  </w:num>
  <w:num w:numId="13">
    <w:abstractNumId w:val="22"/>
  </w:num>
  <w:num w:numId="14">
    <w:abstractNumId w:val="45"/>
  </w:num>
  <w:num w:numId="15">
    <w:abstractNumId w:val="0"/>
  </w:num>
  <w:num w:numId="16">
    <w:abstractNumId w:val="19"/>
  </w:num>
  <w:num w:numId="17">
    <w:abstractNumId w:val="10"/>
  </w:num>
  <w:num w:numId="18">
    <w:abstractNumId w:val="37"/>
  </w:num>
  <w:num w:numId="19">
    <w:abstractNumId w:val="16"/>
  </w:num>
  <w:num w:numId="20">
    <w:abstractNumId w:val="43"/>
  </w:num>
  <w:num w:numId="21">
    <w:abstractNumId w:val="44"/>
  </w:num>
  <w:num w:numId="22">
    <w:abstractNumId w:val="15"/>
  </w:num>
  <w:num w:numId="23">
    <w:abstractNumId w:val="12"/>
  </w:num>
  <w:num w:numId="24">
    <w:abstractNumId w:val="23"/>
  </w:num>
  <w:num w:numId="25">
    <w:abstractNumId w:val="41"/>
  </w:num>
  <w:num w:numId="26">
    <w:abstractNumId w:val="26"/>
  </w:num>
  <w:num w:numId="27">
    <w:abstractNumId w:val="5"/>
  </w:num>
  <w:num w:numId="28">
    <w:abstractNumId w:val="46"/>
  </w:num>
  <w:num w:numId="29">
    <w:abstractNumId w:val="9"/>
  </w:num>
  <w:num w:numId="30">
    <w:abstractNumId w:val="48"/>
  </w:num>
  <w:num w:numId="31">
    <w:abstractNumId w:val="13"/>
  </w:num>
  <w:num w:numId="32">
    <w:abstractNumId w:val="32"/>
  </w:num>
  <w:num w:numId="33">
    <w:abstractNumId w:val="29"/>
  </w:num>
  <w:num w:numId="34">
    <w:abstractNumId w:val="24"/>
  </w:num>
  <w:num w:numId="35">
    <w:abstractNumId w:val="25"/>
  </w:num>
  <w:num w:numId="36">
    <w:abstractNumId w:val="3"/>
  </w:num>
  <w:num w:numId="37">
    <w:abstractNumId w:val="36"/>
  </w:num>
  <w:num w:numId="38">
    <w:abstractNumId w:val="18"/>
  </w:num>
  <w:num w:numId="39">
    <w:abstractNumId w:val="38"/>
  </w:num>
  <w:num w:numId="40">
    <w:abstractNumId w:val="6"/>
  </w:num>
  <w:num w:numId="41">
    <w:abstractNumId w:val="39"/>
  </w:num>
  <w:num w:numId="42">
    <w:abstractNumId w:val="42"/>
  </w:num>
  <w:num w:numId="43">
    <w:abstractNumId w:val="28"/>
  </w:num>
  <w:num w:numId="44">
    <w:abstractNumId w:val="30"/>
  </w:num>
  <w:num w:numId="45">
    <w:abstractNumId w:val="31"/>
  </w:num>
  <w:num w:numId="46">
    <w:abstractNumId w:val="14"/>
  </w:num>
  <w:num w:numId="47">
    <w:abstractNumId w:val="8"/>
  </w:num>
  <w:num w:numId="48">
    <w:abstractNumId w:val="1"/>
  </w:num>
  <w:num w:numId="49">
    <w:abstractNumId w:val="3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564A"/>
    <w:rsid w:val="0001764C"/>
    <w:rsid w:val="00041910"/>
    <w:rsid w:val="00043192"/>
    <w:rsid w:val="00050B37"/>
    <w:rsid w:val="000512EE"/>
    <w:rsid w:val="00052361"/>
    <w:rsid w:val="0005434F"/>
    <w:rsid w:val="00055E81"/>
    <w:rsid w:val="000569CC"/>
    <w:rsid w:val="00062BE5"/>
    <w:rsid w:val="00062CB4"/>
    <w:rsid w:val="00065681"/>
    <w:rsid w:val="00096272"/>
    <w:rsid w:val="000A0871"/>
    <w:rsid w:val="000A1FBC"/>
    <w:rsid w:val="000A5926"/>
    <w:rsid w:val="000B0AF7"/>
    <w:rsid w:val="000B469A"/>
    <w:rsid w:val="000B76A9"/>
    <w:rsid w:val="000C3B67"/>
    <w:rsid w:val="000D06B9"/>
    <w:rsid w:val="000E2469"/>
    <w:rsid w:val="000F09DA"/>
    <w:rsid w:val="000F4DD7"/>
    <w:rsid w:val="000F5E46"/>
    <w:rsid w:val="00106E5E"/>
    <w:rsid w:val="00122763"/>
    <w:rsid w:val="001365F4"/>
    <w:rsid w:val="001428A0"/>
    <w:rsid w:val="00155760"/>
    <w:rsid w:val="001563FA"/>
    <w:rsid w:val="0018260F"/>
    <w:rsid w:val="001900EE"/>
    <w:rsid w:val="00195FA3"/>
    <w:rsid w:val="001A073D"/>
    <w:rsid w:val="001A448F"/>
    <w:rsid w:val="001B3FFC"/>
    <w:rsid w:val="001B461D"/>
    <w:rsid w:val="001C4DB5"/>
    <w:rsid w:val="001D658E"/>
    <w:rsid w:val="001E564A"/>
    <w:rsid w:val="00236624"/>
    <w:rsid w:val="00241F66"/>
    <w:rsid w:val="0024267E"/>
    <w:rsid w:val="0024510B"/>
    <w:rsid w:val="00265D44"/>
    <w:rsid w:val="002740A9"/>
    <w:rsid w:val="0029386F"/>
    <w:rsid w:val="002956EB"/>
    <w:rsid w:val="002B5312"/>
    <w:rsid w:val="002B55E5"/>
    <w:rsid w:val="002C116D"/>
    <w:rsid w:val="002C338D"/>
    <w:rsid w:val="002D0F7D"/>
    <w:rsid w:val="002D2316"/>
    <w:rsid w:val="003045E7"/>
    <w:rsid w:val="0031589F"/>
    <w:rsid w:val="00317218"/>
    <w:rsid w:val="0032291B"/>
    <w:rsid w:val="003236A9"/>
    <w:rsid w:val="00330C6B"/>
    <w:rsid w:val="003367EC"/>
    <w:rsid w:val="00350802"/>
    <w:rsid w:val="003524B4"/>
    <w:rsid w:val="003711A7"/>
    <w:rsid w:val="00376F61"/>
    <w:rsid w:val="003807E7"/>
    <w:rsid w:val="003841DA"/>
    <w:rsid w:val="003A3EBD"/>
    <w:rsid w:val="003B6C3D"/>
    <w:rsid w:val="003C54F4"/>
    <w:rsid w:val="003D4206"/>
    <w:rsid w:val="003F08D8"/>
    <w:rsid w:val="003F6227"/>
    <w:rsid w:val="003F7EA1"/>
    <w:rsid w:val="0041372C"/>
    <w:rsid w:val="00415674"/>
    <w:rsid w:val="00433222"/>
    <w:rsid w:val="00433BC8"/>
    <w:rsid w:val="00443344"/>
    <w:rsid w:val="00445D11"/>
    <w:rsid w:val="00455E59"/>
    <w:rsid w:val="00484502"/>
    <w:rsid w:val="0048500C"/>
    <w:rsid w:val="004900ED"/>
    <w:rsid w:val="0049795C"/>
    <w:rsid w:val="004A4C04"/>
    <w:rsid w:val="004C5C99"/>
    <w:rsid w:val="004D2EBD"/>
    <w:rsid w:val="004D74FE"/>
    <w:rsid w:val="004E386D"/>
    <w:rsid w:val="004F0530"/>
    <w:rsid w:val="00507142"/>
    <w:rsid w:val="00512FC0"/>
    <w:rsid w:val="00521AB0"/>
    <w:rsid w:val="0054057D"/>
    <w:rsid w:val="0054132D"/>
    <w:rsid w:val="00541760"/>
    <w:rsid w:val="005545EA"/>
    <w:rsid w:val="0055612D"/>
    <w:rsid w:val="0056373C"/>
    <w:rsid w:val="00574260"/>
    <w:rsid w:val="005804BF"/>
    <w:rsid w:val="00583E21"/>
    <w:rsid w:val="00584E37"/>
    <w:rsid w:val="005900C1"/>
    <w:rsid w:val="005935DF"/>
    <w:rsid w:val="00595344"/>
    <w:rsid w:val="005A2224"/>
    <w:rsid w:val="005B0967"/>
    <w:rsid w:val="005C3D8B"/>
    <w:rsid w:val="005E2DCD"/>
    <w:rsid w:val="005F7212"/>
    <w:rsid w:val="006009A2"/>
    <w:rsid w:val="00602E00"/>
    <w:rsid w:val="006047EC"/>
    <w:rsid w:val="00604C6C"/>
    <w:rsid w:val="00605180"/>
    <w:rsid w:val="00605315"/>
    <w:rsid w:val="00631986"/>
    <w:rsid w:val="0064386F"/>
    <w:rsid w:val="00652365"/>
    <w:rsid w:val="00672219"/>
    <w:rsid w:val="00676CB4"/>
    <w:rsid w:val="00682860"/>
    <w:rsid w:val="00684C86"/>
    <w:rsid w:val="00690459"/>
    <w:rsid w:val="00690E2E"/>
    <w:rsid w:val="00690FA8"/>
    <w:rsid w:val="006A4294"/>
    <w:rsid w:val="006D1064"/>
    <w:rsid w:val="006E5E64"/>
    <w:rsid w:val="006E5FF1"/>
    <w:rsid w:val="006F3E68"/>
    <w:rsid w:val="00700F0A"/>
    <w:rsid w:val="007017E0"/>
    <w:rsid w:val="0070259F"/>
    <w:rsid w:val="007044A7"/>
    <w:rsid w:val="00705F84"/>
    <w:rsid w:val="00712BA3"/>
    <w:rsid w:val="007202F4"/>
    <w:rsid w:val="007245A4"/>
    <w:rsid w:val="00732DE5"/>
    <w:rsid w:val="00737341"/>
    <w:rsid w:val="00763C97"/>
    <w:rsid w:val="0076621F"/>
    <w:rsid w:val="00766C2B"/>
    <w:rsid w:val="00770837"/>
    <w:rsid w:val="00772815"/>
    <w:rsid w:val="00774F17"/>
    <w:rsid w:val="00790D82"/>
    <w:rsid w:val="007C3E27"/>
    <w:rsid w:val="007C7E72"/>
    <w:rsid w:val="007D56D9"/>
    <w:rsid w:val="007E4FB7"/>
    <w:rsid w:val="007F2E2D"/>
    <w:rsid w:val="0080742C"/>
    <w:rsid w:val="00821F16"/>
    <w:rsid w:val="00824C18"/>
    <w:rsid w:val="00842A64"/>
    <w:rsid w:val="00842B92"/>
    <w:rsid w:val="00856A8B"/>
    <w:rsid w:val="008620F6"/>
    <w:rsid w:val="008651ED"/>
    <w:rsid w:val="008701BE"/>
    <w:rsid w:val="00871A44"/>
    <w:rsid w:val="00872B43"/>
    <w:rsid w:val="00872D06"/>
    <w:rsid w:val="0088406E"/>
    <w:rsid w:val="00884AE1"/>
    <w:rsid w:val="00885542"/>
    <w:rsid w:val="00887E92"/>
    <w:rsid w:val="008B6FDE"/>
    <w:rsid w:val="008D16CF"/>
    <w:rsid w:val="008E14B2"/>
    <w:rsid w:val="008F3D8B"/>
    <w:rsid w:val="009069BE"/>
    <w:rsid w:val="00931148"/>
    <w:rsid w:val="0093290C"/>
    <w:rsid w:val="00946652"/>
    <w:rsid w:val="00952317"/>
    <w:rsid w:val="009726F1"/>
    <w:rsid w:val="009764CC"/>
    <w:rsid w:val="009A11AA"/>
    <w:rsid w:val="009A219C"/>
    <w:rsid w:val="009A62B3"/>
    <w:rsid w:val="009A6733"/>
    <w:rsid w:val="009D4EA5"/>
    <w:rsid w:val="009F4C12"/>
    <w:rsid w:val="009F7492"/>
    <w:rsid w:val="00A026EA"/>
    <w:rsid w:val="00A06176"/>
    <w:rsid w:val="00A1280D"/>
    <w:rsid w:val="00A13102"/>
    <w:rsid w:val="00A22324"/>
    <w:rsid w:val="00A42405"/>
    <w:rsid w:val="00A4344C"/>
    <w:rsid w:val="00A51C53"/>
    <w:rsid w:val="00A5358D"/>
    <w:rsid w:val="00A55E16"/>
    <w:rsid w:val="00A57443"/>
    <w:rsid w:val="00A64F93"/>
    <w:rsid w:val="00A65C58"/>
    <w:rsid w:val="00A71962"/>
    <w:rsid w:val="00AA7B6F"/>
    <w:rsid w:val="00AC1F0D"/>
    <w:rsid w:val="00AC3F9A"/>
    <w:rsid w:val="00AC4531"/>
    <w:rsid w:val="00AD5672"/>
    <w:rsid w:val="00AE7B12"/>
    <w:rsid w:val="00AF23A7"/>
    <w:rsid w:val="00AF2481"/>
    <w:rsid w:val="00B2534F"/>
    <w:rsid w:val="00B2614C"/>
    <w:rsid w:val="00B32E57"/>
    <w:rsid w:val="00B54C7C"/>
    <w:rsid w:val="00B5582A"/>
    <w:rsid w:val="00B57284"/>
    <w:rsid w:val="00B63977"/>
    <w:rsid w:val="00B65291"/>
    <w:rsid w:val="00B93B83"/>
    <w:rsid w:val="00BA744B"/>
    <w:rsid w:val="00BB6F27"/>
    <w:rsid w:val="00BE7A7E"/>
    <w:rsid w:val="00BF1A72"/>
    <w:rsid w:val="00BF33DD"/>
    <w:rsid w:val="00C06362"/>
    <w:rsid w:val="00C10437"/>
    <w:rsid w:val="00C24ABB"/>
    <w:rsid w:val="00C46E53"/>
    <w:rsid w:val="00C557DD"/>
    <w:rsid w:val="00C5640C"/>
    <w:rsid w:val="00C606BF"/>
    <w:rsid w:val="00C629DC"/>
    <w:rsid w:val="00C668F7"/>
    <w:rsid w:val="00C67EA4"/>
    <w:rsid w:val="00C73574"/>
    <w:rsid w:val="00C7644E"/>
    <w:rsid w:val="00C8499F"/>
    <w:rsid w:val="00C87ED7"/>
    <w:rsid w:val="00C92B69"/>
    <w:rsid w:val="00CB3E4E"/>
    <w:rsid w:val="00CB5DC7"/>
    <w:rsid w:val="00CE2F80"/>
    <w:rsid w:val="00CF07C2"/>
    <w:rsid w:val="00CF3038"/>
    <w:rsid w:val="00CF5331"/>
    <w:rsid w:val="00CF6CA6"/>
    <w:rsid w:val="00D079AE"/>
    <w:rsid w:val="00D14357"/>
    <w:rsid w:val="00D20DE2"/>
    <w:rsid w:val="00D22B5B"/>
    <w:rsid w:val="00D2364A"/>
    <w:rsid w:val="00D31936"/>
    <w:rsid w:val="00D31DF0"/>
    <w:rsid w:val="00D454FB"/>
    <w:rsid w:val="00D514C8"/>
    <w:rsid w:val="00D54983"/>
    <w:rsid w:val="00D71DA6"/>
    <w:rsid w:val="00D8126C"/>
    <w:rsid w:val="00D9359F"/>
    <w:rsid w:val="00D94EAD"/>
    <w:rsid w:val="00DA2671"/>
    <w:rsid w:val="00DB1EA7"/>
    <w:rsid w:val="00DB37ED"/>
    <w:rsid w:val="00DC00BB"/>
    <w:rsid w:val="00DC4A48"/>
    <w:rsid w:val="00DD23B4"/>
    <w:rsid w:val="00DD562F"/>
    <w:rsid w:val="00DE4CED"/>
    <w:rsid w:val="00DF108F"/>
    <w:rsid w:val="00E0491C"/>
    <w:rsid w:val="00E167CD"/>
    <w:rsid w:val="00E27DE0"/>
    <w:rsid w:val="00E345F8"/>
    <w:rsid w:val="00E401C8"/>
    <w:rsid w:val="00E40954"/>
    <w:rsid w:val="00E436A7"/>
    <w:rsid w:val="00E50D1D"/>
    <w:rsid w:val="00E56365"/>
    <w:rsid w:val="00E61B83"/>
    <w:rsid w:val="00E74CBA"/>
    <w:rsid w:val="00E7619F"/>
    <w:rsid w:val="00E82AB7"/>
    <w:rsid w:val="00E84A71"/>
    <w:rsid w:val="00E86180"/>
    <w:rsid w:val="00EA4DA9"/>
    <w:rsid w:val="00EA6326"/>
    <w:rsid w:val="00EC0742"/>
    <w:rsid w:val="00EC2D38"/>
    <w:rsid w:val="00EC61F8"/>
    <w:rsid w:val="00ED0F99"/>
    <w:rsid w:val="00EF07F5"/>
    <w:rsid w:val="00F0692C"/>
    <w:rsid w:val="00F23419"/>
    <w:rsid w:val="00F25C8F"/>
    <w:rsid w:val="00F3541A"/>
    <w:rsid w:val="00F37DF1"/>
    <w:rsid w:val="00F41B69"/>
    <w:rsid w:val="00F655CD"/>
    <w:rsid w:val="00F66285"/>
    <w:rsid w:val="00F72D2E"/>
    <w:rsid w:val="00F90C1A"/>
    <w:rsid w:val="00F9198E"/>
    <w:rsid w:val="00FB725F"/>
    <w:rsid w:val="00FC2781"/>
    <w:rsid w:val="00FC5781"/>
    <w:rsid w:val="00FE158A"/>
    <w:rsid w:val="00FF5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4A"/>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E564A"/>
    <w:rPr>
      <w:color w:val="0000FF"/>
      <w:u w:val="single"/>
    </w:rPr>
  </w:style>
  <w:style w:type="paragraph" w:styleId="ListParagraph">
    <w:name w:val="List Paragraph"/>
    <w:basedOn w:val="Normal"/>
    <w:uiPriority w:val="34"/>
    <w:qFormat/>
    <w:rsid w:val="001E564A"/>
    <w:pPr>
      <w:ind w:left="720"/>
      <w:contextualSpacing/>
    </w:pPr>
  </w:style>
  <w:style w:type="paragraph" w:styleId="Header">
    <w:name w:val="header"/>
    <w:basedOn w:val="Normal"/>
    <w:link w:val="HeaderChar"/>
    <w:uiPriority w:val="99"/>
    <w:semiHidden/>
    <w:unhideWhenUsed/>
    <w:rsid w:val="009726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26F1"/>
    <w:rPr>
      <w:rFonts w:ascii="Calibri" w:eastAsia="Calibri" w:hAnsi="Calibri" w:cs="Times New Roman"/>
      <w:lang w:val="en-GB"/>
    </w:rPr>
  </w:style>
  <w:style w:type="paragraph" w:styleId="Footer">
    <w:name w:val="footer"/>
    <w:basedOn w:val="Normal"/>
    <w:link w:val="FooterChar"/>
    <w:uiPriority w:val="99"/>
    <w:unhideWhenUsed/>
    <w:rsid w:val="0097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F1"/>
    <w:rPr>
      <w:rFonts w:ascii="Calibri" w:eastAsia="Calibri" w:hAnsi="Calibri" w:cs="Times New Roman"/>
      <w:lang w:val="en-GB"/>
    </w:rPr>
  </w:style>
  <w:style w:type="table" w:styleId="TableGrid">
    <w:name w:val="Table Grid"/>
    <w:basedOn w:val="TableNormal"/>
    <w:uiPriority w:val="59"/>
    <w:rsid w:val="009D4E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Doris</cp:lastModifiedBy>
  <cp:revision>16</cp:revision>
  <cp:lastPrinted>2016-07-15T18:54:00Z</cp:lastPrinted>
  <dcterms:created xsi:type="dcterms:W3CDTF">2016-07-15T18:58:00Z</dcterms:created>
  <dcterms:modified xsi:type="dcterms:W3CDTF">2016-07-22T12:57:00Z</dcterms:modified>
</cp:coreProperties>
</file>