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8A" w:rsidRPr="002A5A8A" w:rsidRDefault="002A5A8A" w:rsidP="002A5A8A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</w:t>
      </w:r>
      <w:r w:rsidRPr="002A5A8A">
        <w:rPr>
          <w:rFonts w:ascii="Times New Roman" w:hAnsi="Times New Roman"/>
          <w:b/>
          <w:noProof/>
          <w:sz w:val="24"/>
          <w:szCs w:val="24"/>
          <w:lang w:val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0" o:spid="_x0000_i1025" type="#_x0000_t75" style="width:61.5pt;height:49.5pt;visibility:visible">
            <v:imagedata r:id="rId7" o:title=""/>
          </v:shape>
        </w:pict>
      </w:r>
    </w:p>
    <w:p w:rsidR="002A5A8A" w:rsidRPr="002A5A8A" w:rsidRDefault="002A5A8A" w:rsidP="002A5A8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A5A8A" w:rsidRPr="002A5A8A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SCHOOL OF MATHEMATICS AND ACTURIAL SCIENCE</w:t>
      </w:r>
    </w:p>
    <w:p w:rsidR="002A5A8A" w:rsidRPr="002A5A8A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UNIVERSITY EXAMINATION FOR DEGREE OF </w:t>
      </w:r>
      <w:r w:rsidR="00721128">
        <w:rPr>
          <w:rFonts w:ascii="Times New Roman" w:hAnsi="Times New Roman"/>
          <w:b/>
          <w:sz w:val="24"/>
          <w:szCs w:val="24"/>
        </w:rPr>
        <w:t>MASTER OF SCIENCE IN PURE MATHEMATICS</w:t>
      </w:r>
    </w:p>
    <w:p w:rsidR="002A5A8A" w:rsidRPr="002A5A8A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1</w:t>
      </w:r>
      <w:r w:rsidR="00867BA3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2A5A8A">
        <w:rPr>
          <w:rFonts w:ascii="Times New Roman" w:hAnsi="Times New Roman"/>
          <w:b/>
          <w:sz w:val="24"/>
          <w:szCs w:val="24"/>
        </w:rPr>
        <w:t xml:space="preserve">   YEAR </w:t>
      </w:r>
      <w:r w:rsidR="00946DD9">
        <w:rPr>
          <w:rFonts w:ascii="Times New Roman" w:hAnsi="Times New Roman"/>
          <w:b/>
          <w:sz w:val="24"/>
          <w:szCs w:val="24"/>
        </w:rPr>
        <w:t>1</w:t>
      </w:r>
      <w:r w:rsidR="00946DD9" w:rsidRPr="00946DD9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946DD9">
        <w:rPr>
          <w:rFonts w:ascii="Times New Roman" w:hAnsi="Times New Roman"/>
          <w:b/>
          <w:sz w:val="24"/>
          <w:szCs w:val="24"/>
        </w:rPr>
        <w:t xml:space="preserve"> SEMESTER 2016/2017</w:t>
      </w:r>
      <w:r w:rsidR="00867BA3">
        <w:rPr>
          <w:rFonts w:ascii="Times New Roman" w:hAnsi="Times New Roman"/>
          <w:b/>
          <w:sz w:val="24"/>
          <w:szCs w:val="24"/>
        </w:rPr>
        <w:t xml:space="preserve"> </w:t>
      </w:r>
      <w:r w:rsidRPr="002A5A8A">
        <w:rPr>
          <w:rFonts w:ascii="Times New Roman" w:hAnsi="Times New Roman"/>
          <w:b/>
          <w:sz w:val="24"/>
          <w:szCs w:val="24"/>
        </w:rPr>
        <w:t>ACADEMIC YEAR</w:t>
      </w:r>
    </w:p>
    <w:p w:rsidR="002A5A8A" w:rsidRPr="002A5A8A" w:rsidRDefault="002A5A8A" w:rsidP="002A5A8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MAIN REGULAR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CODE:  </w:t>
      </w:r>
      <w:r w:rsidR="004F2C08">
        <w:rPr>
          <w:rFonts w:ascii="Times New Roman" w:hAnsi="Times New Roman"/>
          <w:b/>
          <w:sz w:val="24"/>
          <w:szCs w:val="24"/>
        </w:rPr>
        <w:t>805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TITLE:  </w:t>
      </w:r>
      <w:r w:rsidR="004F2C08">
        <w:rPr>
          <w:rFonts w:ascii="Times New Roman" w:hAnsi="Times New Roman"/>
          <w:b/>
          <w:sz w:val="24"/>
          <w:szCs w:val="24"/>
        </w:rPr>
        <w:t>GENERAL TOPOLOGY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EXAM VENUE:  </w:t>
      </w:r>
      <w:r w:rsidRPr="002A5A8A">
        <w:rPr>
          <w:rFonts w:ascii="Times New Roman" w:hAnsi="Times New Roman"/>
          <w:b/>
          <w:sz w:val="24"/>
          <w:szCs w:val="24"/>
        </w:rPr>
        <w:tab/>
      </w:r>
      <w:r w:rsidRPr="002A5A8A">
        <w:rPr>
          <w:rFonts w:ascii="Times New Roman" w:hAnsi="Times New Roman"/>
          <w:b/>
          <w:sz w:val="24"/>
          <w:szCs w:val="24"/>
        </w:rPr>
        <w:tab/>
        <w:t xml:space="preserve">                          STREAM: (</w:t>
      </w:r>
      <w:r w:rsidR="00867BA3">
        <w:rPr>
          <w:rFonts w:ascii="Times New Roman" w:hAnsi="Times New Roman"/>
          <w:b/>
          <w:sz w:val="24"/>
          <w:szCs w:val="24"/>
        </w:rPr>
        <w:t>Msc. Pure Mathematics</w:t>
      </w:r>
      <w:r w:rsidRPr="002A5A8A">
        <w:rPr>
          <w:rFonts w:ascii="Times New Roman" w:hAnsi="Times New Roman"/>
          <w:b/>
          <w:sz w:val="24"/>
          <w:szCs w:val="24"/>
        </w:rPr>
        <w:t>)</w:t>
      </w:r>
      <w:r w:rsidRPr="002A5A8A">
        <w:rPr>
          <w:rFonts w:ascii="Times New Roman" w:hAnsi="Times New Roman"/>
          <w:b/>
          <w:sz w:val="24"/>
          <w:szCs w:val="24"/>
        </w:rPr>
        <w:tab/>
      </w:r>
    </w:p>
    <w:p w:rsidR="002A5A8A" w:rsidRPr="007E05E3" w:rsidRDefault="002A5A8A" w:rsidP="002A5A8A">
      <w:pPr>
        <w:pStyle w:val="BodyText2"/>
        <w:spacing w:before="240"/>
        <w:rPr>
          <w:sz w:val="24"/>
          <w:lang w:val="en-US"/>
        </w:rPr>
      </w:pPr>
      <w:r w:rsidRPr="002A5A8A">
        <w:rPr>
          <w:sz w:val="24"/>
        </w:rPr>
        <w:t xml:space="preserve">DATE:  </w:t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  <w:t xml:space="preserve">    </w:t>
      </w:r>
      <w:r w:rsidRPr="002A5A8A">
        <w:rPr>
          <w:sz w:val="24"/>
        </w:rPr>
        <w:tab/>
      </w:r>
      <w:r w:rsidRPr="002A5A8A">
        <w:rPr>
          <w:sz w:val="24"/>
        </w:rPr>
        <w:tab/>
        <w:t xml:space="preserve"> EXAM SESSION: </w:t>
      </w:r>
    </w:p>
    <w:p w:rsidR="002A5A8A" w:rsidRPr="000331A9" w:rsidRDefault="000331A9" w:rsidP="002A5A8A">
      <w:pPr>
        <w:pStyle w:val="BodyText2"/>
        <w:pBdr>
          <w:bottom w:val="single" w:sz="12" w:space="1" w:color="auto"/>
        </w:pBdr>
        <w:spacing w:before="240"/>
        <w:rPr>
          <w:sz w:val="24"/>
          <w:lang w:val="en-US"/>
        </w:rPr>
      </w:pPr>
      <w:r>
        <w:rPr>
          <w:sz w:val="24"/>
        </w:rPr>
        <w:t xml:space="preserve">TIME:  </w:t>
      </w:r>
    </w:p>
    <w:p w:rsidR="002A5A8A" w:rsidRPr="002A5A8A" w:rsidRDefault="002A5A8A" w:rsidP="002A5A8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5A8A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2A5A8A" w:rsidRPr="002A5A8A" w:rsidRDefault="00381D46" w:rsidP="002A5A8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 any  THREE</w:t>
      </w:r>
      <w:r w:rsidR="002A5A8A" w:rsidRPr="002A5A8A">
        <w:rPr>
          <w:rFonts w:ascii="Times New Roman" w:hAnsi="Times New Roman"/>
          <w:b/>
          <w:sz w:val="24"/>
          <w:szCs w:val="24"/>
        </w:rPr>
        <w:t xml:space="preserve"> questions </w:t>
      </w:r>
      <w:r w:rsidR="00867BA3">
        <w:rPr>
          <w:rFonts w:ascii="Times New Roman" w:hAnsi="Times New Roman"/>
          <w:b/>
          <w:sz w:val="24"/>
          <w:szCs w:val="24"/>
        </w:rPr>
        <w:t>only</w:t>
      </w:r>
    </w:p>
    <w:p w:rsidR="002A5A8A" w:rsidRPr="002A5A8A" w:rsidRDefault="002A5A8A" w:rsidP="002A5A8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2A5A8A" w:rsidRDefault="002A5A8A" w:rsidP="002A5A8A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4C23C9" w:rsidRDefault="004C23C9" w:rsidP="004C23C9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C23C9" w:rsidRPr="003D0DDB" w:rsidRDefault="003D0DDB" w:rsidP="004C23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 w:bidi="ar-SA"/>
        </w:rPr>
      </w:pPr>
      <w:r w:rsidRPr="003D0DDB">
        <w:rPr>
          <w:rFonts w:ascii="Times New Roman" w:hAnsi="Times New Roman"/>
          <w:b/>
          <w:color w:val="000000"/>
          <w:sz w:val="24"/>
          <w:szCs w:val="24"/>
          <w:lang w:val="en-US" w:bidi="ar-SA"/>
        </w:rPr>
        <w:t>QUESTION ONE</w:t>
      </w:r>
      <w:r w:rsidR="004C23C9" w:rsidRPr="003D0DDB">
        <w:rPr>
          <w:rFonts w:ascii="Times New Roman" w:hAnsi="Times New Roman"/>
          <w:b/>
          <w:color w:val="000000"/>
          <w:sz w:val="24"/>
          <w:szCs w:val="24"/>
          <w:lang w:val="en-US" w:bidi="ar-SA"/>
        </w:rPr>
        <w:t xml:space="preserve"> [20 MARKS]</w:t>
      </w:r>
    </w:p>
    <w:p w:rsidR="003D0DDB" w:rsidRDefault="003D0DDB" w:rsidP="004C23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(a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>). Let A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be a topologi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>cal space. Prove that a subset B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of 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>A</w:t>
      </w:r>
      <w:r>
        <w:rPr>
          <w:rFonts w:ascii="Times New Roman" w:hAnsi="Times New Roman"/>
          <w:sz w:val="24"/>
          <w:szCs w:val="24"/>
          <w:lang w:val="en-US" w:bidi="ar-SA"/>
        </w:rPr>
        <w:t xml:space="preserve"> 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>is open in A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>if and only if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>B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is a </w:t>
      </w:r>
    </w:p>
    <w:p w:rsidR="004C23C9" w:rsidRDefault="003D0DDB" w:rsidP="004C23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neighbourhood of each point belonging</w:t>
      </w:r>
      <w:r>
        <w:rPr>
          <w:rFonts w:ascii="Times New Roman" w:hAnsi="Times New Roman"/>
          <w:sz w:val="24"/>
          <w:szCs w:val="24"/>
          <w:lang w:val="en-US" w:bidi="ar-SA"/>
        </w:rPr>
        <w:t xml:space="preserve"> 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>to B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(4 marks)</w:t>
      </w:r>
    </w:p>
    <w:p w:rsidR="004C23C9" w:rsidRDefault="003D0DDB" w:rsidP="003D0D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(b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).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Show that the relative topology is indeed a topology</w:t>
      </w:r>
      <w:r w:rsidR="006B5CA7">
        <w:rPr>
          <w:rFonts w:ascii="Times New Roman" w:hAnsi="Times New Roman"/>
          <w:color w:val="000000"/>
          <w:sz w:val="24"/>
          <w:szCs w:val="24"/>
          <w:lang w:val="en-US" w:bidi="ar-SA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(4 marks)</w:t>
      </w:r>
    </w:p>
    <w:p w:rsidR="00A65784" w:rsidRDefault="003D0DDB" w:rsidP="004C23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(c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). State witho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ut proofs the following: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Tietze’s Extension Theorem;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Urysohn’s Metrization</w:t>
      </w:r>
    </w:p>
    <w:p w:rsidR="004C23C9" w:rsidRPr="003D0DDB" w:rsidRDefault="00A65784" w:rsidP="004C23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Theorem. </w:t>
      </w:r>
      <w:r w:rsidR="003D0DDB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</w:t>
      </w:r>
      <w:r w:rsidR="003D0DDB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(6 marks)</w:t>
      </w:r>
    </w:p>
    <w:p w:rsidR="004C23C9" w:rsidRDefault="003D0DDB" w:rsidP="004C23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(d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). Di</w:t>
      </w:r>
      <w:r w:rsidR="004C23C9">
        <w:rPr>
          <w:rFonts w:ascii="Cambria Math" w:hAnsi="Cambria Math" w:cs="Cambria Math"/>
          <w:color w:val="000000"/>
          <w:sz w:val="24"/>
          <w:szCs w:val="24"/>
          <w:lang w:val="en-US" w:bidi="ar-SA"/>
        </w:rPr>
        <w:t>ﬀ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erentiate between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a filter and a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net.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2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marks)</w:t>
      </w:r>
    </w:p>
    <w:p w:rsidR="003D0DDB" w:rsidRDefault="003D0DDB" w:rsidP="003D0D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(e). Show that the Euclidean topo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>logical space is not trivial.                                            (4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marks)</w:t>
      </w:r>
    </w:p>
    <w:p w:rsidR="003D0DDB" w:rsidRDefault="003D0DDB" w:rsidP="004C23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</w:p>
    <w:p w:rsidR="004C23C9" w:rsidRPr="003D0DDB" w:rsidRDefault="004C23C9" w:rsidP="004C23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 w:bidi="ar-SA"/>
        </w:rPr>
      </w:pPr>
      <w:r w:rsidRPr="003D0DDB">
        <w:rPr>
          <w:rFonts w:ascii="Times New Roman" w:hAnsi="Times New Roman"/>
          <w:b/>
          <w:color w:val="000000"/>
          <w:sz w:val="24"/>
          <w:szCs w:val="24"/>
          <w:lang w:val="en-US" w:bidi="ar-SA"/>
        </w:rPr>
        <w:t>QUESTION TWO [20 MARKS]</w:t>
      </w:r>
    </w:p>
    <w:p w:rsidR="004C23C9" w:rsidRDefault="004C23C9" w:rsidP="004C23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(a). </w:t>
      </w:r>
      <w:r w:rsidR="003D0DDB">
        <w:rPr>
          <w:rFonts w:ascii="Times New Roman" w:hAnsi="Times New Roman"/>
          <w:color w:val="000000"/>
          <w:sz w:val="24"/>
          <w:szCs w:val="24"/>
          <w:lang w:val="en-US" w:bidi="ar-SA"/>
        </w:rPr>
        <w:t>Show that any constant map between two topological spaces is continuous.</w:t>
      </w:r>
      <w:r w:rsidR="00A65784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</w:t>
      </w:r>
      <w:r w:rsidR="003D0DDB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(6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marks)</w:t>
      </w:r>
    </w:p>
    <w:p w:rsidR="00A65784" w:rsidRDefault="004C23C9" w:rsidP="003D0D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(b). </w:t>
      </w:r>
      <w:r w:rsidR="00AC432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Prove </w:t>
      </w:r>
      <w:r w:rsidR="003D0DDB">
        <w:rPr>
          <w:rFonts w:ascii="Times New Roman" w:hAnsi="Times New Roman"/>
          <w:color w:val="000000"/>
          <w:sz w:val="24"/>
          <w:szCs w:val="24"/>
          <w:lang w:val="en-US" w:bidi="ar-SA"/>
        </w:rPr>
        <w:t>that a map defined by, “is homeomorphic to”  between topological spaces is an</w:t>
      </w:r>
    </w:p>
    <w:p w:rsidR="004C23C9" w:rsidRDefault="00A65784" w:rsidP="003D0D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</w:t>
      </w:r>
      <w:r w:rsidR="003D0DDB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equivalence relation.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                           </w:t>
      </w:r>
      <w:r w:rsidR="003D0DDB">
        <w:rPr>
          <w:rFonts w:ascii="Times New Roman" w:hAnsi="Times New Roman"/>
          <w:color w:val="000000"/>
          <w:sz w:val="24"/>
          <w:szCs w:val="24"/>
          <w:lang w:val="en-US" w:bidi="ar-SA"/>
        </w:rPr>
        <w:t>(14 marks)</w:t>
      </w:r>
    </w:p>
    <w:p w:rsidR="00A65784" w:rsidRDefault="00A65784" w:rsidP="003D0D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</w:p>
    <w:p w:rsidR="00A65784" w:rsidRDefault="00A65784" w:rsidP="003D0D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bidi="ar-SA"/>
        </w:rPr>
      </w:pPr>
    </w:p>
    <w:p w:rsidR="00A65784" w:rsidRDefault="00A65784" w:rsidP="003D0D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23C9" w:rsidRPr="003C551C" w:rsidRDefault="004C23C9" w:rsidP="00DF32E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lang w:val="en-US" w:bidi="ar-SA"/>
        </w:rPr>
      </w:pPr>
      <w:r w:rsidRPr="003C551C">
        <w:rPr>
          <w:rFonts w:ascii="Times New Roman" w:hAnsi="Times New Roman"/>
          <w:b/>
          <w:color w:val="000000"/>
          <w:sz w:val="24"/>
          <w:szCs w:val="24"/>
          <w:lang w:val="en-US" w:bidi="ar-SA"/>
        </w:rPr>
        <w:lastRenderedPageBreak/>
        <w:t>QUESTION THREE [20 MARKS]</w:t>
      </w:r>
    </w:p>
    <w:p w:rsidR="003C551C" w:rsidRDefault="004C23C9" w:rsidP="003C551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(a). Describe the following aspects of general topology:</w:t>
      </w:r>
      <w:r w:rsidR="002D383E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DF32E1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Uniform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Continuity; </w:t>
      </w:r>
      <w:r w:rsidR="00DF32E1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Essential </w:t>
      </w:r>
    </w:p>
    <w:p w:rsidR="004C23C9" w:rsidRPr="003C551C" w:rsidRDefault="003C551C" w:rsidP="003C551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Connectedness; </w:t>
      </w:r>
      <w:r w:rsidR="00DF32E1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Quasi-Compactness.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</w:t>
      </w:r>
      <w:r w:rsidR="00DF32E1">
        <w:rPr>
          <w:rFonts w:ascii="Times New Roman" w:hAnsi="Times New Roman"/>
          <w:color w:val="000000"/>
          <w:sz w:val="24"/>
          <w:szCs w:val="24"/>
          <w:lang w:val="en-US" w:bidi="ar-SA"/>
        </w:rPr>
        <w:t>(6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marks)</w:t>
      </w:r>
    </w:p>
    <w:p w:rsidR="004C23C9" w:rsidRDefault="00AC4329" w:rsidP="00DF32E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(b). Show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that all metric spaces are </w:t>
      </w:r>
      <w:r w:rsidR="00DF32E1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Hausdorff spaces. </w:t>
      </w:r>
      <w:r w:rsidR="003C551C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</w:t>
      </w:r>
      <w:r w:rsidR="00DF32E1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(8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marks)</w:t>
      </w:r>
    </w:p>
    <w:p w:rsidR="00DF32E1" w:rsidRDefault="00DF32E1" w:rsidP="00DF32E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(c). Prove that </w:t>
      </w:r>
      <w:r w:rsidR="003C551C">
        <w:rPr>
          <w:rFonts w:ascii="Times New Roman" w:hAnsi="Times New Roman"/>
          <w:color w:val="000000"/>
          <w:sz w:val="24"/>
          <w:szCs w:val="24"/>
          <w:lang w:val="en-US" w:bidi="ar-SA"/>
        </w:rPr>
        <w:t>T</w:t>
      </w:r>
      <w:r w:rsidR="003C551C" w:rsidRPr="003C551C">
        <w:rPr>
          <w:rFonts w:ascii="Times New Roman" w:hAnsi="Times New Roman"/>
          <w:color w:val="000000"/>
          <w:sz w:val="24"/>
          <w:szCs w:val="24"/>
          <w:vertAlign w:val="subscript"/>
          <w:lang w:val="en-US" w:bidi="ar-SA"/>
        </w:rPr>
        <w:t>1</w:t>
      </w:r>
      <w:r w:rsidR="003C551C">
        <w:rPr>
          <w:rFonts w:ascii="Times New Roman" w:hAnsi="Times New Roman"/>
          <w:color w:val="000000"/>
          <w:sz w:val="24"/>
          <w:szCs w:val="24"/>
          <w:lang w:val="en-US" w:bidi="ar-SA"/>
        </w:rPr>
        <w:t>-property is hereditary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.</w:t>
      </w:r>
      <w:r w:rsidR="003C551C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(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8 marks)</w:t>
      </w:r>
    </w:p>
    <w:p w:rsidR="00DF32E1" w:rsidRDefault="00DF32E1" w:rsidP="00DF32E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en-US" w:bidi="ar-SA"/>
        </w:rPr>
      </w:pPr>
    </w:p>
    <w:p w:rsidR="004C23C9" w:rsidRPr="003C551C" w:rsidRDefault="004C23C9" w:rsidP="00DF32E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lang w:val="en-US" w:bidi="ar-SA"/>
        </w:rPr>
      </w:pPr>
      <w:r w:rsidRPr="003C551C">
        <w:rPr>
          <w:rFonts w:ascii="Times New Roman" w:hAnsi="Times New Roman"/>
          <w:b/>
          <w:color w:val="000000"/>
          <w:sz w:val="24"/>
          <w:szCs w:val="24"/>
          <w:lang w:val="en-US" w:bidi="ar-SA"/>
        </w:rPr>
        <w:t>QUESTION FOUR [20 MARKS]</w:t>
      </w:r>
    </w:p>
    <w:p w:rsidR="004C23C9" w:rsidRDefault="003C551C" w:rsidP="00DF32E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(a). Describe the second axiom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of countability in topological spaces.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(4 marks)</w:t>
      </w:r>
    </w:p>
    <w:p w:rsidR="003C551C" w:rsidRDefault="004C23C9" w:rsidP="003C551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(b). Explain the meaning of</w:t>
      </w:r>
      <w:r w:rsidR="003C551C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identification topology,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homotopy equivalence and</w:t>
      </w:r>
      <w:r w:rsidR="003C551C">
        <w:rPr>
          <w:rFonts w:ascii="Times New Roman" w:hAnsi="Times New Roman"/>
          <w:sz w:val="24"/>
          <w:szCs w:val="24"/>
          <w:lang w:val="en-US" w:bidi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null</w:t>
      </w:r>
    </w:p>
    <w:p w:rsidR="004C23C9" w:rsidRPr="003C551C" w:rsidRDefault="003C551C" w:rsidP="003C551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homotopic map.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                             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(6 marks)</w:t>
      </w:r>
    </w:p>
    <w:p w:rsidR="004C23C9" w:rsidRDefault="004C23C9" w:rsidP="003C551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(c). </w:t>
      </w:r>
      <w:r w:rsidR="00AC4329">
        <w:rPr>
          <w:rFonts w:ascii="Times New Roman" w:hAnsi="Times New Roman"/>
          <w:color w:val="000000"/>
          <w:sz w:val="24"/>
          <w:szCs w:val="24"/>
          <w:lang w:val="en-US" w:bidi="ar-SA"/>
        </w:rPr>
        <w:t>Prove</w:t>
      </w:r>
      <w:r w:rsidR="003C551C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that the property of a space being Lindelof is topological</w:t>
      </w:r>
      <w:r w:rsidR="002D383E">
        <w:rPr>
          <w:rFonts w:ascii="Times New Roman" w:hAnsi="Times New Roman"/>
          <w:color w:val="000000"/>
          <w:sz w:val="24"/>
          <w:szCs w:val="24"/>
          <w:lang w:val="en-US" w:bidi="ar-SA"/>
        </w:rPr>
        <w:t>.</w:t>
      </w:r>
      <w:r w:rsidR="003C551C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(10 marks)</w:t>
      </w:r>
    </w:p>
    <w:p w:rsidR="00BA5C29" w:rsidRPr="002A5A8A" w:rsidRDefault="00BA5C29" w:rsidP="003C551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C23C9" w:rsidRPr="003C551C" w:rsidRDefault="004C23C9" w:rsidP="00DF32E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lang w:val="en-US" w:bidi="ar-SA"/>
        </w:rPr>
      </w:pPr>
      <w:r w:rsidRPr="003C551C">
        <w:rPr>
          <w:rFonts w:ascii="Times New Roman" w:hAnsi="Times New Roman"/>
          <w:b/>
          <w:color w:val="000000"/>
          <w:sz w:val="24"/>
          <w:szCs w:val="24"/>
          <w:lang w:val="en-US" w:bidi="ar-SA"/>
        </w:rPr>
        <w:t>QUESTION FIVE [20 MARKS]</w:t>
      </w:r>
    </w:p>
    <w:p w:rsidR="004C23C9" w:rsidRDefault="00AC4329" w:rsidP="003C551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(a). Prove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that </w:t>
      </w:r>
      <w:r w:rsidR="003C551C">
        <w:rPr>
          <w:rFonts w:ascii="Times New Roman" w:hAnsi="Times New Roman"/>
          <w:color w:val="000000"/>
          <w:sz w:val="24"/>
          <w:szCs w:val="24"/>
          <w:lang w:val="en-US" w:bidi="ar-SA"/>
        </w:rPr>
        <w:t>every convergent sequence in T</w:t>
      </w:r>
      <w:r w:rsidR="003C551C" w:rsidRPr="003C551C">
        <w:rPr>
          <w:rFonts w:ascii="Times New Roman" w:hAnsi="Times New Roman"/>
          <w:color w:val="000000"/>
          <w:sz w:val="24"/>
          <w:szCs w:val="24"/>
          <w:vertAlign w:val="subscript"/>
          <w:lang w:val="en-US" w:bidi="ar-SA"/>
        </w:rPr>
        <w:t>2</w:t>
      </w:r>
      <w:r w:rsidR="003C551C">
        <w:rPr>
          <w:rFonts w:ascii="Times New Roman" w:hAnsi="Times New Roman"/>
          <w:color w:val="000000"/>
          <w:sz w:val="24"/>
          <w:szCs w:val="24"/>
          <w:lang w:val="en-US" w:bidi="ar-SA"/>
        </w:rPr>
        <w:t>-space has a unique limit.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</w:t>
      </w:r>
      <w:r w:rsidR="00BA5C2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(10 marks)</w:t>
      </w:r>
    </w:p>
    <w:p w:rsidR="004C23C9" w:rsidRDefault="004C23C9" w:rsidP="003C551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(b). Show that </w:t>
      </w:r>
      <w:r w:rsidR="003C551C">
        <w:rPr>
          <w:rFonts w:ascii="Times New Roman" w:hAnsi="Times New Roman"/>
          <w:color w:val="000000"/>
          <w:sz w:val="24"/>
          <w:szCs w:val="24"/>
          <w:lang w:val="en-US" w:bidi="ar-SA"/>
        </w:rPr>
        <w:t>every T</w:t>
      </w:r>
      <w:r w:rsidR="003C551C" w:rsidRPr="00BA5C29">
        <w:rPr>
          <w:rFonts w:ascii="Times New Roman" w:hAnsi="Times New Roman"/>
          <w:color w:val="000000"/>
          <w:sz w:val="24"/>
          <w:szCs w:val="24"/>
          <w:vertAlign w:val="subscript"/>
          <w:lang w:val="en-US" w:bidi="ar-SA"/>
        </w:rPr>
        <w:t>4</w:t>
      </w:r>
      <w:r w:rsidR="00BA5C29">
        <w:rPr>
          <w:rFonts w:ascii="Times New Roman" w:hAnsi="Times New Roman"/>
          <w:color w:val="000000"/>
          <w:sz w:val="24"/>
          <w:szCs w:val="24"/>
          <w:lang w:val="en-US" w:bidi="ar-SA"/>
        </w:rPr>
        <w:t>-</w:t>
      </w:r>
      <w:r w:rsidR="003C551C">
        <w:rPr>
          <w:rFonts w:ascii="Times New Roman" w:hAnsi="Times New Roman"/>
          <w:color w:val="000000"/>
          <w:sz w:val="24"/>
          <w:szCs w:val="24"/>
          <w:lang w:val="en-US" w:bidi="ar-SA"/>
        </w:rPr>
        <w:t>space is T</w:t>
      </w:r>
      <w:r w:rsidR="003C551C" w:rsidRPr="00BA5C29">
        <w:rPr>
          <w:rFonts w:ascii="Times New Roman" w:hAnsi="Times New Roman"/>
          <w:color w:val="000000"/>
          <w:sz w:val="24"/>
          <w:szCs w:val="24"/>
          <w:vertAlign w:val="subscript"/>
          <w:lang w:val="en-US" w:bidi="ar-SA"/>
        </w:rPr>
        <w:t>3</w:t>
      </w:r>
      <w:r w:rsidR="00BA5C29">
        <w:rPr>
          <w:rFonts w:ascii="Times New Roman" w:hAnsi="Times New Roman"/>
          <w:color w:val="000000"/>
          <w:sz w:val="24"/>
          <w:szCs w:val="24"/>
          <w:lang w:val="en-US" w:bidi="ar-SA"/>
        </w:rPr>
        <w:t>-</w:t>
      </w:r>
      <w:r w:rsidR="003C551C">
        <w:rPr>
          <w:rFonts w:ascii="Times New Roman" w:hAnsi="Times New Roman"/>
          <w:color w:val="000000"/>
          <w:sz w:val="24"/>
          <w:szCs w:val="24"/>
          <w:lang w:val="en-US" w:bidi="ar-SA"/>
        </w:rPr>
        <w:t>but a normal space need not be regular</w:t>
      </w:r>
      <w:r w:rsidR="002D383E">
        <w:rPr>
          <w:rFonts w:ascii="Times New Roman" w:hAnsi="Times New Roman"/>
          <w:color w:val="000000"/>
          <w:sz w:val="24"/>
          <w:szCs w:val="24"/>
          <w:lang w:val="en-US" w:bidi="ar-SA"/>
        </w:rPr>
        <w:t>.</w:t>
      </w:r>
      <w:r w:rsidR="00BA5C2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(6 marks)</w:t>
      </w:r>
    </w:p>
    <w:p w:rsidR="00BA5C29" w:rsidRDefault="004C23C9" w:rsidP="00BA5C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(c). Describe two applications of the study of topology to real</w:t>
      </w:r>
      <w:r w:rsidR="00BA5C29">
        <w:rPr>
          <w:rFonts w:ascii="Times New Roman" w:hAnsi="Times New Roman"/>
          <w:sz w:val="24"/>
          <w:szCs w:val="24"/>
          <w:lang w:val="en-US" w:bidi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>life situations giving relevant</w:t>
      </w:r>
    </w:p>
    <w:p w:rsidR="007E05E3" w:rsidRPr="00BA5C29" w:rsidRDefault="00BA5C29" w:rsidP="00BA5C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en-US" w:bidi="ar-SA"/>
        </w:rPr>
      </w:pP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examples. </w:t>
      </w:r>
      <w:r>
        <w:rPr>
          <w:rFonts w:ascii="Times New Roman" w:hAnsi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                                        </w:t>
      </w:r>
      <w:r w:rsidR="004C23C9">
        <w:rPr>
          <w:rFonts w:ascii="Times New Roman" w:hAnsi="Times New Roman"/>
          <w:color w:val="000000"/>
          <w:sz w:val="24"/>
          <w:szCs w:val="24"/>
          <w:lang w:val="en-US" w:bidi="ar-SA"/>
        </w:rPr>
        <w:t>(4 marks)</w:t>
      </w:r>
    </w:p>
    <w:sectPr w:rsidR="007E05E3" w:rsidRPr="00BA5C29" w:rsidSect="002A5A8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A92" w:rsidRDefault="00143A92" w:rsidP="00381D46">
      <w:pPr>
        <w:spacing w:after="0" w:line="240" w:lineRule="auto"/>
      </w:pPr>
      <w:r>
        <w:separator/>
      </w:r>
    </w:p>
  </w:endnote>
  <w:endnote w:type="continuationSeparator" w:id="1">
    <w:p w:rsidR="00143A92" w:rsidRDefault="00143A92" w:rsidP="0038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A92" w:rsidRDefault="00143A92" w:rsidP="00381D46">
      <w:pPr>
        <w:spacing w:after="0" w:line="240" w:lineRule="auto"/>
      </w:pPr>
      <w:r>
        <w:separator/>
      </w:r>
    </w:p>
  </w:footnote>
  <w:footnote w:type="continuationSeparator" w:id="1">
    <w:p w:rsidR="00143A92" w:rsidRDefault="00143A92" w:rsidP="00381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020"/>
    <w:multiLevelType w:val="hybridMultilevel"/>
    <w:tmpl w:val="44FC0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74130"/>
    <w:multiLevelType w:val="hybridMultilevel"/>
    <w:tmpl w:val="C520E9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444CB"/>
    <w:multiLevelType w:val="hybridMultilevel"/>
    <w:tmpl w:val="17268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744EF"/>
    <w:multiLevelType w:val="hybridMultilevel"/>
    <w:tmpl w:val="0C600EFA"/>
    <w:lvl w:ilvl="0" w:tplc="E7E4A2E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4A2EFA"/>
    <w:multiLevelType w:val="hybridMultilevel"/>
    <w:tmpl w:val="CEB45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964DF"/>
    <w:multiLevelType w:val="hybridMultilevel"/>
    <w:tmpl w:val="9B0A5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C7DC9"/>
    <w:multiLevelType w:val="hybridMultilevel"/>
    <w:tmpl w:val="1D105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F3D08"/>
    <w:multiLevelType w:val="hybridMultilevel"/>
    <w:tmpl w:val="EB0CF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A8A"/>
    <w:rsid w:val="000331A9"/>
    <w:rsid w:val="00130458"/>
    <w:rsid w:val="00143A92"/>
    <w:rsid w:val="00243CBC"/>
    <w:rsid w:val="002A5A8A"/>
    <w:rsid w:val="002D383E"/>
    <w:rsid w:val="0030710E"/>
    <w:rsid w:val="00350150"/>
    <w:rsid w:val="00355CB2"/>
    <w:rsid w:val="00372811"/>
    <w:rsid w:val="00381D46"/>
    <w:rsid w:val="003C551C"/>
    <w:rsid w:val="003D0DDB"/>
    <w:rsid w:val="004C23C9"/>
    <w:rsid w:val="004F2C08"/>
    <w:rsid w:val="005F75D5"/>
    <w:rsid w:val="0061540D"/>
    <w:rsid w:val="00660AF6"/>
    <w:rsid w:val="006B5CA7"/>
    <w:rsid w:val="00721128"/>
    <w:rsid w:val="00726631"/>
    <w:rsid w:val="007A03AD"/>
    <w:rsid w:val="007E05E3"/>
    <w:rsid w:val="00867BA3"/>
    <w:rsid w:val="00946DD9"/>
    <w:rsid w:val="009A162B"/>
    <w:rsid w:val="009C649F"/>
    <w:rsid w:val="00A65784"/>
    <w:rsid w:val="00AC4329"/>
    <w:rsid w:val="00B6561F"/>
    <w:rsid w:val="00BA3DCE"/>
    <w:rsid w:val="00BA5C29"/>
    <w:rsid w:val="00C9042D"/>
    <w:rsid w:val="00DF32E1"/>
    <w:rsid w:val="00DF3C2C"/>
    <w:rsid w:val="00E06D5A"/>
    <w:rsid w:val="00E20F0B"/>
    <w:rsid w:val="00EB5553"/>
    <w:rsid w:val="00F2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8A"/>
    <w:pPr>
      <w:spacing w:after="200" w:line="276" w:lineRule="auto"/>
    </w:pPr>
    <w:rPr>
      <w:sz w:val="22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5A8A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2A5A8A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2A5A8A"/>
    <w:rPr>
      <w:sz w:val="22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2A5A8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2A5A8A"/>
    <w:pPr>
      <w:spacing w:after="0" w:line="240" w:lineRule="auto"/>
    </w:pPr>
    <w:rPr>
      <w:rFonts w:ascii="Times New Roman" w:eastAsia="Times New Roman" w:hAnsi="Times New Roman"/>
      <w:b/>
      <w:sz w:val="32"/>
      <w:szCs w:val="24"/>
      <w:lang w:bidi="ar-SA"/>
    </w:rPr>
  </w:style>
  <w:style w:type="character" w:customStyle="1" w:styleId="BodyText2Char">
    <w:name w:val="Body Text 2 Char"/>
    <w:link w:val="BodyText2"/>
    <w:semiHidden/>
    <w:rsid w:val="002A5A8A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A8A"/>
    <w:pPr>
      <w:spacing w:after="0" w:line="240" w:lineRule="auto"/>
    </w:pPr>
    <w:rPr>
      <w:rFonts w:ascii="Tahoma" w:hAnsi="Tahoma" w:cs="Angsana New"/>
      <w:sz w:val="16"/>
      <w:szCs w:val="20"/>
      <w:lang/>
    </w:rPr>
  </w:style>
  <w:style w:type="character" w:customStyle="1" w:styleId="BalloonTextChar">
    <w:name w:val="Balloon Text Char"/>
    <w:link w:val="BalloonText"/>
    <w:uiPriority w:val="99"/>
    <w:semiHidden/>
    <w:rsid w:val="002A5A8A"/>
    <w:rPr>
      <w:rFonts w:ascii="Tahoma" w:hAnsi="Tahoma" w:cs="Angsana New"/>
      <w:sz w:val="16"/>
      <w:szCs w:val="20"/>
      <w:lang w:val="en-GB" w:bidi="th-TH"/>
    </w:rPr>
  </w:style>
  <w:style w:type="paragraph" w:styleId="Header">
    <w:name w:val="header"/>
    <w:basedOn w:val="Normal"/>
    <w:link w:val="HeaderChar"/>
    <w:uiPriority w:val="99"/>
    <w:unhideWhenUsed/>
    <w:rsid w:val="00381D46"/>
    <w:pPr>
      <w:tabs>
        <w:tab w:val="center" w:pos="4680"/>
        <w:tab w:val="right" w:pos="9360"/>
      </w:tabs>
    </w:pPr>
    <w:rPr>
      <w:rFonts w:cs="Angsana New"/>
      <w:lang/>
    </w:rPr>
  </w:style>
  <w:style w:type="character" w:customStyle="1" w:styleId="HeaderChar">
    <w:name w:val="Header Char"/>
    <w:link w:val="Header"/>
    <w:uiPriority w:val="99"/>
    <w:rsid w:val="00381D46"/>
    <w:rPr>
      <w:rFonts w:cs="Angsana New"/>
      <w:sz w:val="22"/>
      <w:szCs w:val="28"/>
      <w:lang w:val="en-GB" w:bidi="th-TH"/>
    </w:rPr>
  </w:style>
  <w:style w:type="paragraph" w:styleId="Footer">
    <w:name w:val="footer"/>
    <w:basedOn w:val="Normal"/>
    <w:link w:val="FooterChar"/>
    <w:uiPriority w:val="99"/>
    <w:unhideWhenUsed/>
    <w:rsid w:val="00381D46"/>
    <w:pPr>
      <w:tabs>
        <w:tab w:val="center" w:pos="4680"/>
        <w:tab w:val="right" w:pos="9360"/>
      </w:tabs>
    </w:pPr>
    <w:rPr>
      <w:rFonts w:cs="Angsana New"/>
      <w:lang/>
    </w:rPr>
  </w:style>
  <w:style w:type="character" w:customStyle="1" w:styleId="FooterChar">
    <w:name w:val="Footer Char"/>
    <w:link w:val="Footer"/>
    <w:uiPriority w:val="99"/>
    <w:rsid w:val="00381D46"/>
    <w:rPr>
      <w:rFonts w:cs="Angsana New"/>
      <w:sz w:val="22"/>
      <w:szCs w:val="28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MZITO</cp:lastModifiedBy>
  <cp:revision>2</cp:revision>
  <cp:lastPrinted>2016-10-12T06:40:00Z</cp:lastPrinted>
  <dcterms:created xsi:type="dcterms:W3CDTF">2017-12-19T08:11:00Z</dcterms:created>
  <dcterms:modified xsi:type="dcterms:W3CDTF">2017-12-19T08:11:00Z</dcterms:modified>
</cp:coreProperties>
</file>