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D72921" Type="http://schemas.openxmlformats.org/officeDocument/2006/relationships/officeDocument" Target="/word/document.xml" /><Relationship Id="coreR2DD7292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4"/>
        </w:rPr>
      </w:pPr>
      <w:r>
        <w:rPr>
          <w:sz w:val="24"/>
        </w:rPr>
        <w:t>NAME………………………………………………………………………………..ADM………………………….CLASS…………….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TIME: 2HRS</w:t>
      </w:r>
    </w:p>
    <w:p>
      <w:p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INSTRUCTIONS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WRITE YOUR NAME CLASS AND ADMISSION NUMBER IN THE SPACES PROVIDE ABOVE.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ANSWER ALL QUESTIONS IN SECTION A AND B AND ANY TWO IN SECTION C.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ENSURE THAT YOUR QUESTION PAPER CONSIST OF THE THREE SECTION S. SECTION A-30MKS, B-20MKS, C-40MKS.</w:t>
      </w:r>
    </w:p>
    <w:p>
      <w:pPr>
        <w:rPr>
          <w:b w:val="1"/>
          <w:sz w:val="24"/>
          <w:u w:val="single"/>
        </w:rPr>
      </w:pPr>
    </w:p>
    <w:p>
      <w:pPr>
        <w:rPr>
          <w:b w:val="1"/>
          <w:sz w:val="24"/>
          <w:u w:val="single"/>
        </w:rPr>
      </w:pPr>
      <w:bookmarkStart w:id="0" w:name="_GoBack"/>
      <w:bookmarkEnd w:id="0"/>
      <w:r>
        <w:rPr>
          <w:b w:val="1"/>
          <w:sz w:val="24"/>
          <w:u w:val="single"/>
        </w:rPr>
        <w:t>SECTION A 30MKS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state two ways in which  agriculture contribute directly to the development of industries </w:t>
      </w:r>
    </w:p>
    <w:p>
      <w:pPr>
        <w:pStyle w:val="P1"/>
        <w:rPr>
          <w:sz w:val="24"/>
        </w:rPr>
      </w:pPr>
      <w:r>
        <w:rPr>
          <w:sz w:val="24"/>
        </w:rPr>
        <w:t>2x ½ =2mks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list four features of rainfall a farmer should consider when deciding no crop to grow </w:t>
      </w:r>
    </w:p>
    <w:p>
      <w:pPr>
        <w:pStyle w:val="P1"/>
        <w:rPr>
          <w:sz w:val="24"/>
        </w:rPr>
      </w:pPr>
      <w:r>
        <w:rPr>
          <w:sz w:val="24"/>
        </w:rPr>
        <w:t>(4mks x ½=2mks.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state four reasons why tissue technology is encouraged in crop production.(2mks)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give four effect of low level of education and technology in Agriculture(2mks)</w:t>
      </w: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state any two problems caused by a hardpan which develop in sub-soil region within a soil profile.1mk</w:t>
      </w:r>
    </w:p>
    <w:p>
      <w:pPr>
        <w:pStyle w:val="P1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list two determinants of soil colour.1mk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list two crops that may be propagated by means of splits.1mk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Differentiate between intercropping and mixed cropping.2mks.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Mention four roles of calcium in crops.2mks.</w:t>
      </w: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Give four factors that influence the quality of water used in the farm. 2mks.</w:t>
      </w:r>
    </w:p>
    <w:p>
      <w:pPr>
        <w:pStyle w:val="P1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State four characteristics of good green manure plants. 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Outline four pest harvest practices carried out on crops after harvesting.2mks.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Give any 4 methods of breaking seed dormancy.2mks.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Differentiate between over sowing and under sowing of seeds in crop production.1mk.</w:t>
      </w: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Give any 4 importance of a Nursery in crop propagation.2mks.</w:t>
      </w:r>
    </w:p>
    <w:p>
      <w:pPr>
        <w:pStyle w:val="P1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State four reasons for cutting back in pyrethrum.2mks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Mention two advantages of using farm yard manure.1mk.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Give any four advantages of pruning in coffee.2mks.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B (SECTION 20MKS)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Study carefully the illustration below of a bag of fertilizer and answer the questions that follow.</w:t>
      </w:r>
    </w:p>
    <w:p>
      <w:pPr>
        <w:pStyle w:val="P1"/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819150</wp:posOffset>
            </wp:positionH>
            <wp:positionV relativeFrom="paragraph">
              <wp:posOffset>1270</wp:posOffset>
            </wp:positionV>
            <wp:extent cx="2047875" cy="1162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6205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I) what do the figures on the diagram stand for 18 and 46. (1mk)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ii) What class of inorganic fertilizer does dap belong to? Why? 1mk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 farmer was advised to apply 250kg/ha of sulphate of ammonia  while top dressing nappier grasss. Sulphate of ammonia contains 21% N calculate the amounts of nitrogen that he/she would apply in a two hectares field.3mks.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The diagram below shows field practices in crop production. Use it to answer the questions that follows.</w:t>
      </w:r>
    </w:p>
    <w:p>
      <w:pPr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619125</wp:posOffset>
            </wp:positionH>
            <wp:positionV relativeFrom="paragraph">
              <wp:posOffset>6985</wp:posOffset>
            </wp:positionV>
            <wp:extent cx="3419475" cy="990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906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4"/>
        </w:numPr>
        <w:rPr>
          <w:sz w:val="24"/>
        </w:rPr>
      </w:pPr>
      <w:r>
        <w:rPr>
          <w:sz w:val="24"/>
        </w:rPr>
        <w:t>Identify the field practices above.1mk.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b. state two importances of the above practices.2mks.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c. state two other  practices aimed at providing support to weak stemmed plants.2mks.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List three aspect of light that influence crop growth.3mks.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The diagram below shows an experiment set up using soil type G, H  and J. observations were made after 24hrs, study the diagram and answer the questions that follows.</w:t>
      </w:r>
    </w:p>
    <w:p>
      <w:pPr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476250</wp:posOffset>
            </wp:positionH>
            <wp:positionV relativeFrom="paragraph">
              <wp:posOffset>6985</wp:posOffset>
            </wp:positionV>
            <wp:extent cx="4495800" cy="216217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1621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>What is the experiment represented above designed to study? 1mk.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>Name the three types of soil G,H and J. (3mks)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What is the characteristics texture of soil type G and J   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7"/>
        </w:numPr>
        <w:rPr>
          <w:sz w:val="24"/>
        </w:rPr>
      </w:pPr>
      <w:r>
        <w:rPr>
          <w:sz w:val="24"/>
        </w:rPr>
        <w:t>State how a farmer would improve the structure of soil type G.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C 40MKS. ANSWER ANY TWO QUESTIONS.</w:t>
      </w:r>
    </w:p>
    <w:p>
      <w:pPr>
        <w:rPr>
          <w:b w:val="1"/>
          <w:sz w:val="24"/>
        </w:rPr>
      </w:pPr>
      <w:r>
        <w:rPr>
          <w:b w:val="1"/>
          <w:sz w:val="24"/>
        </w:rPr>
        <w:t>22a) describe factors influencing spacing of crops.6mks.</w:t>
      </w:r>
    </w:p>
    <w:p>
      <w:pPr>
        <w:rPr>
          <w:b w:val="1"/>
          <w:sz w:val="24"/>
        </w:rPr>
      </w:pPr>
      <w:r>
        <w:rPr>
          <w:b w:val="1"/>
          <w:sz w:val="24"/>
        </w:rPr>
        <w:t>b. discuss the advantages of crop rotation in crop production.12mks.</w:t>
      </w:r>
    </w:p>
    <w:p>
      <w:pPr>
        <w:rPr>
          <w:b w:val="1"/>
          <w:sz w:val="24"/>
        </w:rPr>
      </w:pPr>
      <w:r>
        <w:rPr>
          <w:b w:val="1"/>
          <w:sz w:val="24"/>
        </w:rPr>
        <w:t>c. name two methods of preparing compost manure.2mks.</w:t>
      </w:r>
    </w:p>
    <w:p>
      <w:pPr>
        <w:rPr>
          <w:b w:val="1"/>
          <w:sz w:val="24"/>
        </w:rPr>
      </w:pPr>
      <w:r>
        <w:rPr>
          <w:b w:val="1"/>
          <w:sz w:val="24"/>
        </w:rPr>
        <w:t>23. a. describes production of kales under the following subheadings.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 nursery preparation. 4mks.</w:t>
      </w:r>
    </w:p>
    <w:p>
      <w:pPr>
        <w:rPr>
          <w:b w:val="1"/>
          <w:sz w:val="24"/>
        </w:rPr>
      </w:pPr>
      <w:r>
        <w:rPr>
          <w:b w:val="1"/>
          <w:sz w:val="24"/>
        </w:rPr>
        <w:t>b.establishiment in the nursery.3mks.</w:t>
      </w:r>
    </w:p>
    <w:p>
      <w:pPr>
        <w:rPr>
          <w:b w:val="1"/>
          <w:sz w:val="24"/>
        </w:rPr>
      </w:pPr>
      <w:r>
        <w:rPr>
          <w:b w:val="1"/>
          <w:sz w:val="24"/>
        </w:rPr>
        <w:t>c. management of seedlings in the nursery.6mks.</w:t>
      </w:r>
    </w:p>
    <w:p>
      <w:pPr>
        <w:rPr>
          <w:b w:val="1"/>
          <w:sz w:val="24"/>
        </w:rPr>
      </w:pPr>
      <w:r>
        <w:rPr>
          <w:b w:val="1"/>
          <w:sz w:val="24"/>
        </w:rPr>
        <w:t>d. transplanting of seedlings.7mks.</w:t>
      </w:r>
    </w:p>
    <w:p>
      <w:pPr>
        <w:rPr>
          <w:b w:val="1"/>
          <w:sz w:val="24"/>
        </w:rPr>
      </w:pPr>
      <w:r>
        <w:rPr>
          <w:b w:val="1"/>
          <w:sz w:val="24"/>
        </w:rPr>
        <w:t>24. Describe importance of Drainage as a land Reclamation method.6mks.</w:t>
      </w:r>
    </w:p>
    <w:p>
      <w:pPr>
        <w:rPr>
          <w:b w:val="1"/>
          <w:sz w:val="24"/>
        </w:rPr>
      </w:pPr>
      <w:r>
        <w:rPr>
          <w:b w:val="1"/>
          <w:sz w:val="24"/>
        </w:rPr>
        <w:t>b. discuss 6 characteristics of fertile soil.6mks.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c. explain any 4 factors to consider in choosing seedrates.  8mks.</w:t>
      </w:r>
    </w:p>
    <w:p>
      <w:pPr>
        <w:rPr>
          <w:b w:val="1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8A5EA5"/>
    <w:multiLevelType w:val="hybridMultilevel"/>
    <w:lvl w:ilvl="0" w:tplc="0FFEBFB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C9B4C9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D55785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BB96F31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5446363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C1E3D8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682809E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2015-03-09T14:52:00Z</dcterms:created>
  <cp:lastModifiedBy>Teacher E-Solutions</cp:lastModifiedBy>
  <dcterms:modified xsi:type="dcterms:W3CDTF">2019-01-13T09:40:13Z</dcterms:modified>
  <cp:revision>5</cp:revision>
</cp:coreProperties>
</file>