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NAME ……………………………..</w:t>
      </w:r>
      <w:r>
        <w:rPr>
          <w:rFonts w:ascii="Times New Roman" w:cs="Times New Roman" w:eastAsia="Times New Roman" w:hAnsi="Times New Roman"/>
          <w:b/>
          <w:sz w:val="32"/>
          <w:szCs w:val="32"/>
        </w:rPr>
        <w:tab/>
      </w:r>
      <w:r>
        <w:rPr>
          <w:rFonts w:ascii="Times New Roman" w:cs="Times New Roman" w:eastAsia="Times New Roman" w:hAnsi="Times New Roman"/>
          <w:b/>
          <w:sz w:val="32"/>
          <w:szCs w:val="32"/>
        </w:rPr>
        <w:t>INDEX NO. ……..…CLASS …</w:t>
      </w:r>
    </w:p>
    <w:p>
      <w:pPr>
        <w:pStyle w:val="style0"/>
        <w:rPr>
          <w:rFonts w:ascii="Arial Black" w:cs="Arial Black" w:eastAsia="Arial Black" w:hAnsi="Arial Black"/>
          <w:b/>
        </w:rPr>
      </w:pPr>
      <w:r>
        <w:rPr>
          <w:rFonts w:ascii="Arial Black" w:cs="Arial Black" w:eastAsia="Arial Black" w:hAnsi="Arial Black"/>
          <w:b/>
        </w:rPr>
        <w:t>2020 FORM 4 TERM 1</w:t>
      </w:r>
      <w:r>
        <w:rPr>
          <w:rFonts w:cs="Arial Black" w:eastAsia="Arial Black" w:hAnsi="Arial Black"/>
          <w:b/>
          <w:lang w:val="en-US"/>
        </w:rPr>
        <w:t xml:space="preserve"> </w:t>
      </w:r>
      <w:r>
        <w:rPr>
          <w:rFonts w:cs="Arial Black" w:eastAsia="Arial Black" w:hAnsi="Arial Black"/>
          <w:b/>
          <w:lang w:val="en-US"/>
        </w:rPr>
        <w:t>ENTRY</w:t>
      </w:r>
      <w:r>
        <w:rPr>
          <w:rFonts w:ascii="Arial Black" w:cs="Arial Black" w:eastAsia="Arial Black" w:hAnsi="Arial Black"/>
          <w:b/>
        </w:rPr>
        <w:t xml:space="preserve"> EXAMS</w:t>
      </w:r>
    </w:p>
    <w:bookmarkStart w:id="0" w:name="_GoBack"/>
    <w:bookmarkEnd w:id="0"/>
    <w:p>
      <w:pPr>
        <w:pStyle w:val="style0"/>
        <w:rPr>
          <w:rFonts w:ascii="Times New Roman" w:cs="Times New Roman" w:eastAsia="Times New Roman" w:hAnsi="Times New Roman"/>
          <w:sz w:val="28"/>
          <w:szCs w:val="28"/>
        </w:rPr>
      </w:pPr>
    </w:p>
    <w:p>
      <w:pPr>
        <w:pStyle w:val="style0"/>
        <w:spacing w:after="0"/>
        <w:rPr>
          <w:rFonts w:ascii="Times New Roman" w:cs="Times New Roman" w:eastAsia="Times New Roman" w:hAnsi="Times New Roman"/>
          <w:b/>
          <w:sz w:val="28"/>
          <w:szCs w:val="28"/>
        </w:rPr>
      </w:pPr>
      <w:r>
        <w:rPr>
          <w:rFonts w:ascii="Times New Roman" w:cs="Times New Roman" w:eastAsia="Times New Roman" w:hAnsi="Times New Roman"/>
          <w:b/>
          <w:sz w:val="28"/>
          <w:szCs w:val="28"/>
        </w:rPr>
        <w:t>231/2</w:t>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p>
    <w:p>
      <w:pPr>
        <w:pStyle w:val="style0"/>
        <w:spacing w:after="0"/>
        <w:rPr>
          <w:rFonts w:ascii="Times New Roman" w:cs="Times New Roman" w:eastAsia="Times New Roman" w:hAnsi="Times New Roman"/>
          <w:b/>
          <w:sz w:val="28"/>
          <w:szCs w:val="28"/>
        </w:rPr>
      </w:pPr>
      <w:r>
        <w:rPr>
          <w:rFonts w:ascii="Times New Roman" w:cs="Times New Roman" w:eastAsia="Times New Roman" w:hAnsi="Times New Roman"/>
          <w:b/>
          <w:sz w:val="28"/>
          <w:szCs w:val="28"/>
        </w:rPr>
        <w:t>BIOLOGY</w:t>
      </w:r>
      <w:r>
        <w:rPr>
          <w:rFonts w:ascii="Times New Roman" w:cs="Times New Roman" w:eastAsia="Times New Roman" w:hAnsi="Times New Roman"/>
          <w:b/>
          <w:sz w:val="28"/>
          <w:szCs w:val="28"/>
        </w:rPr>
        <w:tab/>
      </w:r>
    </w:p>
    <w:p>
      <w:pPr>
        <w:pStyle w:val="style0"/>
        <w:spacing w:after="0"/>
        <w:rPr>
          <w:rFonts w:ascii="Times New Roman" w:cs="Times New Roman" w:eastAsia="Times New Roman" w:hAnsi="Times New Roman"/>
          <w:sz w:val="28"/>
          <w:szCs w:val="28"/>
        </w:rPr>
      </w:pPr>
      <w:r>
        <w:rPr>
          <w:rFonts w:ascii="Times New Roman" w:cs="Times New Roman" w:eastAsia="Times New Roman" w:hAnsi="Times New Roman"/>
          <w:b/>
          <w:sz w:val="28"/>
          <w:szCs w:val="28"/>
        </w:rPr>
        <w:t>Paper 2</w:t>
      </w:r>
      <w:r>
        <w:rPr>
          <w:rFonts w:ascii="Times New Roman" w:cs="Times New Roman" w:eastAsia="Times New Roman" w:hAnsi="Times New Roman"/>
          <w:b/>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p>
    <w:p>
      <w:pPr>
        <w:pStyle w:val="style0"/>
        <w:spacing w:after="0"/>
        <w:rPr>
          <w:rFonts w:ascii="Times New Roman" w:cs="Times New Roman" w:eastAsia="Times New Roman" w:hAnsi="Times New Roman"/>
          <w:sz w:val="28"/>
          <w:szCs w:val="28"/>
        </w:rPr>
      </w:pPr>
    </w:p>
    <w:p>
      <w:pPr>
        <w:pStyle w:val="style0"/>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Instructions to candidates</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Write your name and admission number in the spaces provided above</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Sign and write the date of examination in the spaces provided above</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This paper consists of two sections; A and B</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Answer all the questions in section A in the spaces provided</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In section B answer question 6 (compulsory) and either question 7 or 8 in the spac</w:t>
      </w:r>
      <w:r>
        <w:rPr>
          <w:rFonts w:ascii="Times New Roman" w:cs="Times New Roman" w:eastAsia="Times New Roman" w:hAnsi="Times New Roman"/>
          <w:sz w:val="28"/>
          <w:szCs w:val="28"/>
        </w:rPr>
        <w:t>es provided after question 8.</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This paper consists of 12 printed pages</w:t>
      </w:r>
    </w:p>
    <w:p>
      <w:pPr>
        <w:pStyle w:val="style0"/>
        <w:numPr>
          <w:ilvl w:val="0"/>
          <w:numId w:val="1"/>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Candidates should check the question paper to ascertain that all the pages are printed as indicated and that no questions are missing.</w:t>
      </w:r>
    </w:p>
    <w:p>
      <w:pPr>
        <w:pStyle w:val="style0"/>
        <w:rPr>
          <w:rFonts w:ascii="Times New Roman" w:cs="Times New Roman" w:eastAsia="Times New Roman" w:hAnsi="Times New Roman"/>
          <w:sz w:val="28"/>
          <w:szCs w:val="28"/>
        </w:rPr>
      </w:pPr>
    </w:p>
    <w:tbl>
      <w:tblPr>
        <w:tblStyle w:val="style4097"/>
        <w:tblW w:w="567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435"/>
        <w:gridCol w:w="1383"/>
        <w:gridCol w:w="1554"/>
      </w:tblGrid>
      <w:tr>
        <w:trPr/>
        <w:tc>
          <w:tcPr>
            <w:tcW w:w="1305" w:type="dxa"/>
            <w:tcBorders/>
          </w:tcPr>
          <w:p>
            <w:pPr>
              <w:pStyle w:val="style0"/>
              <w:rPr>
                <w:sz w:val="28"/>
                <w:szCs w:val="28"/>
              </w:rPr>
            </w:pPr>
            <w:r>
              <w:rPr>
                <w:sz w:val="28"/>
                <w:szCs w:val="28"/>
              </w:rPr>
              <w:t xml:space="preserve">Section </w:t>
            </w:r>
          </w:p>
        </w:tc>
        <w:tc>
          <w:tcPr>
            <w:tcW w:w="1435" w:type="dxa"/>
            <w:tcBorders/>
          </w:tcPr>
          <w:p>
            <w:pPr>
              <w:pStyle w:val="style0"/>
              <w:rPr>
                <w:sz w:val="28"/>
                <w:szCs w:val="28"/>
              </w:rPr>
            </w:pPr>
            <w:r>
              <w:rPr>
                <w:sz w:val="28"/>
                <w:szCs w:val="28"/>
              </w:rPr>
              <w:t xml:space="preserve">Questions </w:t>
            </w:r>
          </w:p>
        </w:tc>
        <w:tc>
          <w:tcPr>
            <w:tcW w:w="1383" w:type="dxa"/>
            <w:tcBorders/>
          </w:tcPr>
          <w:p>
            <w:pPr>
              <w:pStyle w:val="style0"/>
              <w:rPr>
                <w:sz w:val="28"/>
                <w:szCs w:val="28"/>
              </w:rPr>
            </w:pPr>
            <w:r>
              <w:rPr>
                <w:sz w:val="28"/>
                <w:szCs w:val="28"/>
              </w:rPr>
              <w:t>Maximum</w:t>
            </w:r>
          </w:p>
          <w:p>
            <w:pPr>
              <w:pStyle w:val="style0"/>
              <w:rPr>
                <w:sz w:val="28"/>
                <w:szCs w:val="28"/>
              </w:rPr>
            </w:pPr>
            <w:r>
              <w:rPr>
                <w:sz w:val="28"/>
                <w:szCs w:val="28"/>
              </w:rPr>
              <w:t>Score</w:t>
            </w:r>
          </w:p>
        </w:tc>
        <w:tc>
          <w:tcPr>
            <w:tcW w:w="1554" w:type="dxa"/>
            <w:tcBorders/>
          </w:tcPr>
          <w:p>
            <w:pPr>
              <w:pStyle w:val="style0"/>
              <w:rPr>
                <w:sz w:val="28"/>
                <w:szCs w:val="28"/>
              </w:rPr>
            </w:pPr>
            <w:r>
              <w:rPr>
                <w:sz w:val="28"/>
                <w:szCs w:val="28"/>
              </w:rPr>
              <w:t>Candidate’s Scor</w:t>
            </w:r>
            <w:r>
              <w:rPr>
                <w:sz w:val="28"/>
                <w:szCs w:val="28"/>
              </w:rPr>
              <w:t>e</w:t>
            </w:r>
          </w:p>
        </w:tc>
      </w:tr>
      <w:tr>
        <w:tblPrEx/>
        <w:trPr/>
        <w:tc>
          <w:tcPr>
            <w:tcW w:w="1305" w:type="dxa"/>
            <w:vMerge w:val="restart"/>
            <w:tcBorders/>
          </w:tcPr>
          <w:p>
            <w:pPr>
              <w:pStyle w:val="style0"/>
              <w:jc w:val="center"/>
              <w:rPr>
                <w:sz w:val="28"/>
                <w:szCs w:val="28"/>
              </w:rPr>
            </w:pPr>
            <w:r>
              <w:rPr>
                <w:sz w:val="28"/>
                <w:szCs w:val="28"/>
              </w:rPr>
              <w:t>A</w:t>
            </w:r>
          </w:p>
        </w:tc>
        <w:tc>
          <w:tcPr>
            <w:tcW w:w="1435" w:type="dxa"/>
            <w:tcBorders/>
          </w:tcPr>
          <w:p>
            <w:pPr>
              <w:pStyle w:val="style0"/>
              <w:rPr>
                <w:sz w:val="28"/>
                <w:szCs w:val="28"/>
              </w:rPr>
            </w:pPr>
            <w:r>
              <w:rPr>
                <w:sz w:val="28"/>
                <w:szCs w:val="28"/>
              </w:rPr>
              <w:t>1</w:t>
            </w:r>
          </w:p>
        </w:tc>
        <w:tc>
          <w:tcPr>
            <w:tcW w:w="1383" w:type="dxa"/>
            <w:tcBorders/>
          </w:tcPr>
          <w:p>
            <w:pPr>
              <w:pStyle w:val="style0"/>
              <w:rPr>
                <w:sz w:val="28"/>
                <w:szCs w:val="28"/>
              </w:rPr>
            </w:pPr>
            <w:r>
              <w:rPr>
                <w:sz w:val="28"/>
                <w:szCs w:val="28"/>
              </w:rPr>
              <w:t>8</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2</w:t>
            </w:r>
          </w:p>
        </w:tc>
        <w:tc>
          <w:tcPr>
            <w:tcW w:w="1383" w:type="dxa"/>
            <w:tcBorders/>
          </w:tcPr>
          <w:p>
            <w:pPr>
              <w:pStyle w:val="style0"/>
              <w:rPr>
                <w:sz w:val="28"/>
                <w:szCs w:val="28"/>
              </w:rPr>
            </w:pPr>
            <w:r>
              <w:rPr>
                <w:sz w:val="28"/>
                <w:szCs w:val="28"/>
              </w:rPr>
              <w:t>8</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3</w:t>
            </w:r>
          </w:p>
        </w:tc>
        <w:tc>
          <w:tcPr>
            <w:tcW w:w="1383" w:type="dxa"/>
            <w:tcBorders/>
          </w:tcPr>
          <w:p>
            <w:pPr>
              <w:pStyle w:val="style0"/>
              <w:rPr>
                <w:sz w:val="28"/>
                <w:szCs w:val="28"/>
              </w:rPr>
            </w:pPr>
            <w:r>
              <w:rPr>
                <w:sz w:val="28"/>
                <w:szCs w:val="28"/>
              </w:rPr>
              <w:t>8</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4</w:t>
            </w:r>
          </w:p>
        </w:tc>
        <w:tc>
          <w:tcPr>
            <w:tcW w:w="1383" w:type="dxa"/>
            <w:tcBorders/>
          </w:tcPr>
          <w:p>
            <w:pPr>
              <w:pStyle w:val="style0"/>
              <w:rPr>
                <w:sz w:val="28"/>
                <w:szCs w:val="28"/>
              </w:rPr>
            </w:pPr>
            <w:r>
              <w:rPr>
                <w:sz w:val="28"/>
                <w:szCs w:val="28"/>
              </w:rPr>
              <w:t>8</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5</w:t>
            </w:r>
          </w:p>
        </w:tc>
        <w:tc>
          <w:tcPr>
            <w:tcW w:w="1383" w:type="dxa"/>
            <w:tcBorders/>
          </w:tcPr>
          <w:p>
            <w:pPr>
              <w:pStyle w:val="style0"/>
              <w:rPr>
                <w:sz w:val="28"/>
                <w:szCs w:val="28"/>
              </w:rPr>
            </w:pPr>
            <w:r>
              <w:rPr>
                <w:sz w:val="28"/>
                <w:szCs w:val="28"/>
              </w:rPr>
              <w:t>8</w:t>
            </w:r>
          </w:p>
        </w:tc>
        <w:tc>
          <w:tcPr>
            <w:tcW w:w="1554" w:type="dxa"/>
            <w:tcBorders/>
          </w:tcPr>
          <w:p>
            <w:pPr>
              <w:pStyle w:val="style0"/>
              <w:rPr>
                <w:sz w:val="28"/>
                <w:szCs w:val="28"/>
              </w:rPr>
            </w:pPr>
          </w:p>
        </w:tc>
      </w:tr>
      <w:tr>
        <w:tblPrEx/>
        <w:trPr/>
        <w:tc>
          <w:tcPr>
            <w:tcW w:w="1305" w:type="dxa"/>
            <w:vMerge w:val="restart"/>
            <w:tcBorders/>
          </w:tcPr>
          <w:p>
            <w:pPr>
              <w:pStyle w:val="style0"/>
              <w:jc w:val="center"/>
              <w:rPr>
                <w:sz w:val="28"/>
                <w:szCs w:val="28"/>
              </w:rPr>
            </w:pPr>
            <w:r>
              <w:rPr>
                <w:sz w:val="28"/>
                <w:szCs w:val="28"/>
              </w:rPr>
              <w:t>B</w:t>
            </w:r>
          </w:p>
        </w:tc>
        <w:tc>
          <w:tcPr>
            <w:tcW w:w="1435" w:type="dxa"/>
            <w:tcBorders/>
          </w:tcPr>
          <w:p>
            <w:pPr>
              <w:pStyle w:val="style0"/>
              <w:rPr>
                <w:sz w:val="28"/>
                <w:szCs w:val="28"/>
              </w:rPr>
            </w:pPr>
            <w:r>
              <w:rPr>
                <w:sz w:val="28"/>
                <w:szCs w:val="28"/>
              </w:rPr>
              <w:t>6</w:t>
            </w:r>
          </w:p>
        </w:tc>
        <w:tc>
          <w:tcPr>
            <w:tcW w:w="1383" w:type="dxa"/>
            <w:tcBorders/>
          </w:tcPr>
          <w:p>
            <w:pPr>
              <w:pStyle w:val="style0"/>
              <w:rPr>
                <w:sz w:val="28"/>
                <w:szCs w:val="28"/>
              </w:rPr>
            </w:pPr>
            <w:r>
              <w:rPr>
                <w:sz w:val="28"/>
                <w:szCs w:val="28"/>
              </w:rPr>
              <w:t>20</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7</w:t>
            </w:r>
          </w:p>
        </w:tc>
        <w:tc>
          <w:tcPr>
            <w:tcW w:w="1383" w:type="dxa"/>
            <w:tcBorders/>
          </w:tcPr>
          <w:p>
            <w:pPr>
              <w:pStyle w:val="style0"/>
              <w:rPr>
                <w:sz w:val="28"/>
                <w:szCs w:val="28"/>
              </w:rPr>
            </w:pPr>
            <w:r>
              <w:rPr>
                <w:sz w:val="28"/>
                <w:szCs w:val="28"/>
              </w:rPr>
              <w:t>20</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8</w:t>
            </w:r>
          </w:p>
        </w:tc>
        <w:tc>
          <w:tcPr>
            <w:tcW w:w="1383" w:type="dxa"/>
            <w:tcBorders/>
          </w:tcPr>
          <w:p>
            <w:pPr>
              <w:pStyle w:val="style0"/>
              <w:rPr>
                <w:sz w:val="28"/>
                <w:szCs w:val="28"/>
              </w:rPr>
            </w:pPr>
            <w:r>
              <w:rPr>
                <w:sz w:val="28"/>
                <w:szCs w:val="28"/>
              </w:rPr>
              <w:t>20</w:t>
            </w:r>
          </w:p>
        </w:tc>
        <w:tc>
          <w:tcPr>
            <w:tcW w:w="1554" w:type="dxa"/>
            <w:tcBorders/>
          </w:tcPr>
          <w:p>
            <w:pPr>
              <w:pStyle w:val="style0"/>
              <w:rPr>
                <w:sz w:val="28"/>
                <w:szCs w:val="28"/>
              </w:rPr>
            </w:pPr>
          </w:p>
        </w:tc>
      </w:tr>
      <w:tr>
        <w:tblPrEx/>
        <w:trPr/>
        <w:tc>
          <w:tcPr>
            <w:tcW w:w="1305" w:type="dxa"/>
            <w:vMerge w:val="continue"/>
            <w:tcBorders/>
          </w:tcPr>
          <w:p>
            <w:pPr>
              <w:pStyle w:val="style0"/>
              <w:widowControl w:val="false"/>
              <w:pBdr>
                <w:left w:val="nil"/>
                <w:right w:val="nil"/>
                <w:top w:val="nil"/>
                <w:bottom w:val="nil"/>
                <w:between w:val="nil"/>
              </w:pBdr>
              <w:spacing w:lineRule="auto" w:line="276"/>
              <w:rPr>
                <w:sz w:val="28"/>
                <w:szCs w:val="28"/>
              </w:rPr>
            </w:pPr>
          </w:p>
        </w:tc>
        <w:tc>
          <w:tcPr>
            <w:tcW w:w="1435" w:type="dxa"/>
            <w:tcBorders/>
          </w:tcPr>
          <w:p>
            <w:pPr>
              <w:pStyle w:val="style0"/>
              <w:rPr>
                <w:sz w:val="28"/>
                <w:szCs w:val="28"/>
              </w:rPr>
            </w:pPr>
            <w:r>
              <w:rPr>
                <w:sz w:val="28"/>
                <w:szCs w:val="28"/>
              </w:rPr>
              <w:t>Total Score</w:t>
            </w:r>
          </w:p>
        </w:tc>
        <w:tc>
          <w:tcPr>
            <w:tcW w:w="1383" w:type="dxa"/>
            <w:tcBorders/>
          </w:tcPr>
          <w:p>
            <w:pPr>
              <w:pStyle w:val="style0"/>
              <w:rPr>
                <w:sz w:val="28"/>
                <w:szCs w:val="28"/>
              </w:rPr>
            </w:pPr>
            <w:r>
              <w:rPr>
                <w:sz w:val="28"/>
                <w:szCs w:val="28"/>
              </w:rPr>
              <w:t>80</w:t>
            </w:r>
          </w:p>
        </w:tc>
        <w:tc>
          <w:tcPr>
            <w:tcW w:w="1554" w:type="dxa"/>
            <w:tcBorders/>
          </w:tcPr>
          <w:p>
            <w:pPr>
              <w:pStyle w:val="style0"/>
              <w:rPr>
                <w:sz w:val="28"/>
                <w:szCs w:val="28"/>
              </w:rPr>
            </w:pPr>
          </w:p>
        </w:tc>
      </w:tr>
    </w:tbl>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SECTION A</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 The diagram below represents a feeding relationship in an ecosystem.</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3038475" cy="2238375"/>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3038475" cy="2238375"/>
                    </a:xfrm>
                    <a:prstGeom prst="rect"/>
                    <a:ln cmpd="sng" cap="flat" w="9525">
                      <a:solidFill>
                        <a:srgbClr val="000000"/>
                      </a:solidFill>
                      <a:prstDash val="solid"/>
                      <a:round/>
                      <a:headEnd/>
                      <a:tailEnd/>
                    </a:ln>
                  </pic:spPr>
                </pic:pic>
              </a:graphicData>
            </a:graphic>
          </wp:inline>
        </w:drawing>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Name the type of ecosystem represented by the above food web.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Name the organisms in the food web that </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(i)   Are producers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(ii)   Occupies the highest trophic level</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(i)     Write</w:t>
      </w:r>
      <w:r>
        <w:rPr>
          <w:rFonts w:ascii="Times New Roman" w:cs="Times New Roman" w:eastAsia="Times New Roman" w:hAnsi="Times New Roman"/>
          <w:sz w:val="24"/>
          <w:szCs w:val="24"/>
        </w:rPr>
        <w:t xml:space="preserve"> a food chain that ends with the hawk as quaternary consumer.</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ii)   State </w:t>
      </w:r>
      <w:r>
        <w:rPr>
          <w:rFonts w:ascii="Times New Roman" w:cs="Times New Roman" w:eastAsia="Times New Roman" w:hAnsi="Times New Roman"/>
          <w:b/>
          <w:sz w:val="24"/>
          <w:szCs w:val="24"/>
        </w:rPr>
        <w:t xml:space="preserve">two </w:t>
      </w:r>
      <w:r>
        <w:rPr>
          <w:rFonts w:ascii="Times New Roman" w:cs="Times New Roman" w:eastAsia="Times New Roman" w:hAnsi="Times New Roman"/>
          <w:sz w:val="24"/>
          <w:szCs w:val="24"/>
        </w:rPr>
        <w:t>short term effects on the above ecosystem if all the small fish were killed  .</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 (2mks)</w:t>
      </w:r>
    </w:p>
    <w:p>
      <w:pPr>
        <w:pStyle w:val="style0"/>
        <w:spacing w:lineRule="auto" w:line="360"/>
        <w:ind w:firstLine="720"/>
        <w:rPr>
          <w:rFonts w:ascii="Times New Roman" w:cs="Times New Roman" w:eastAsia="Times New Roman" w:hAnsi="Times New Roman"/>
          <w:sz w:val="24"/>
          <w:szCs w:val="24"/>
        </w:rPr>
      </w:pPr>
    </w:p>
    <w:p>
      <w:pPr>
        <w:pStyle w:val="style0"/>
        <w:spacing w:lineRule="auto" w:line="360"/>
        <w:ind w:firstLine="720"/>
        <w:rPr>
          <w:rFonts w:ascii="Times New Roman" w:cs="Times New Roman" w:eastAsia="Times New Roman" w:hAnsi="Times New Roman"/>
          <w:sz w:val="24"/>
          <w:szCs w:val="24"/>
        </w:rPr>
      </w:pP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How does oil spills lead to death of fish.</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Name </w:t>
      </w:r>
      <w:r>
        <w:rPr>
          <w:rFonts w:ascii="Times New Roman" w:cs="Times New Roman" w:eastAsia="Times New Roman" w:hAnsi="Times New Roman"/>
          <w:b/>
          <w:sz w:val="24"/>
          <w:szCs w:val="24"/>
        </w:rPr>
        <w:t xml:space="preserve">one </w:t>
      </w:r>
      <w:r>
        <w:rPr>
          <w:rFonts w:ascii="Times New Roman" w:cs="Times New Roman" w:eastAsia="Times New Roman" w:hAnsi="Times New Roman"/>
          <w:sz w:val="24"/>
          <w:szCs w:val="24"/>
        </w:rPr>
        <w:t xml:space="preserve">other cause of water pollution apart from oil spills.                (1mk)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2.</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Study the flow chart below of a process that takes place in both plants and animals.</w:t>
      </w:r>
      <w:r>
        <w:rPr>
          <w:rFonts w:ascii="Times New Roman" w:cs="Times New Roman" w:eastAsia="Times New Roman" w:hAnsi="Times New Roman"/>
          <w:sz w:val="24"/>
          <w:szCs w:val="24"/>
        </w:rPr>
        <w:tab/>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2543175" cy="1733550"/>
            <wp:effectExtent l="0" t="0" r="0" b="0"/>
            <wp:docPr id="1027"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5.png"/>
                    <pic:cNvPicPr/>
                  </pic:nvPicPr>
                  <pic:blipFill>
                    <a:blip r:embed="rId3" cstate="print"/>
                    <a:srcRect l="3521" t="0" r="0" b="0"/>
                    <a:stretch/>
                  </pic:blipFill>
                  <pic:spPr>
                    <a:xfrm rot="0">
                      <a:off x="0" y="0"/>
                      <a:ext cx="2543175" cy="1733550"/>
                    </a:xfrm>
                    <a:prstGeom prst="rect"/>
                    <a:ln cmpd="sng" cap="flat" w="9525">
                      <a:solidFill>
                        <a:srgbClr val="000000"/>
                      </a:solidFill>
                      <a:prstDash val="solid"/>
                      <a:round/>
                      <a:headEnd/>
                      <a:tailEnd/>
                    </a:ln>
                  </pic:spPr>
                </pic:pic>
              </a:graphicData>
            </a:graphic>
          </wp:inline>
        </w:drawing>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Name the above process.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(i)   In the above process name the chemical reaction represented by X.</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r>
        <w:rPr>
          <w:rFonts w:ascii="Times New Roman" w:cs="Times New Roman" w:eastAsia="Times New Roman" w:hAnsi="Times New Roman"/>
          <w:sz w:val="24"/>
          <w:szCs w:val="24"/>
        </w:rPr>
        <w:tab/>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(ii)   Name the part of the cell where the enzyme controlled reactions in b (i) above takes place.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p>
    <w:p>
      <w:pPr>
        <w:pStyle w:val="style0"/>
        <w:spacing w:lineRule="auto" w:line="360"/>
        <w:ind w:left="1440" w:hanging="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Name the products Z in </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i)   Plants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ii)   Animals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hanging="720"/>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What would be the fate of pyruvic acid if oxygen supply is availed in the </w:t>
      </w:r>
      <w:r>
        <w:rPr>
          <w:rFonts w:ascii="Times New Roman" w:cs="Times New Roman" w:eastAsia="Times New Roman" w:hAnsi="Times New Roman"/>
          <w:sz w:val="24"/>
          <w:szCs w:val="24"/>
        </w:rPr>
        <w:t>mitochondria of an animal cell</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What i</w:t>
      </w:r>
      <w:r>
        <w:rPr>
          <w:rFonts w:ascii="Times New Roman" w:cs="Times New Roman" w:eastAsia="Times New Roman" w:hAnsi="Times New Roman"/>
          <w:sz w:val="24"/>
          <w:szCs w:val="24"/>
        </w:rPr>
        <w:t>s meant by the term oxygen debt?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numPr>
          <w:ilvl w:val="0"/>
          <w:numId w:val="2"/>
        </w:numPr>
        <w:pBdr>
          <w:left w:val="nil"/>
          <w:right w:val="nil"/>
          <w:top w:val="nil"/>
          <w:bottom w:val="nil"/>
          <w:between w:val="nil"/>
        </w:pBdr>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diagram below represents human foetus in a uterus.</w:t>
      </w:r>
    </w:p>
    <w:p>
      <w:pPr>
        <w:pStyle w:val="style0"/>
        <w:spacing w:lineRule="auto" w:line="360"/>
        <w:rPr>
          <w:rFonts w:ascii="Times New Roman" w:cs="Times New Roman" w:eastAsia="Times New Roman" w:hAnsi="Times New Roman"/>
          <w:sz w:val="24"/>
          <w:szCs w:val="24"/>
        </w:rPr>
      </w:pPr>
      <w:r>
        <w:rPr>
          <w:noProof/>
        </w:rPr>
        <w:drawing>
          <wp:anchor distT="0" distB="0" distL="0" distR="0" simplePos="false" relativeHeight="2" behindDoc="false" locked="false" layoutInCell="true" allowOverlap="true">
            <wp:simplePos x="0" y="0"/>
            <wp:positionH relativeFrom="column">
              <wp:posOffset>914400</wp:posOffset>
            </wp:positionH>
            <wp:positionV relativeFrom="paragraph">
              <wp:posOffset>58420</wp:posOffset>
            </wp:positionV>
            <wp:extent cx="3771900" cy="3512184"/>
            <wp:effectExtent l="0" t="0" r="0" b="0"/>
            <wp:wrapSquare wrapText="bothSides"/>
            <wp:docPr id="102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 cstate="print"/>
                    <a:srcRect l="2521" t="0" r="0" b="2262"/>
                    <a:stretch/>
                  </pic:blipFill>
                  <pic:spPr>
                    <a:xfrm rot="0">
                      <a:off x="0" y="0"/>
                      <a:ext cx="3771900" cy="3512184"/>
                    </a:xfrm>
                    <a:prstGeom prst="rect"/>
                    <a:ln cmpd="sng" cap="flat" w="9525">
                      <a:solidFill>
                        <a:srgbClr val="000000"/>
                      </a:solidFill>
                      <a:prstDash val="solid"/>
                      <a:round/>
                      <a:headEnd/>
                      <a:tailEnd/>
                    </a:ln>
                  </pic:spPr>
                </pic:pic>
              </a:graphicData>
            </a:graphic>
          </wp:anchor>
        </w:drawing>
      </w: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after="0" w:lineRule="auto" w:line="360"/>
        <w:ind w:left="1080"/>
        <w:rPr>
          <w:rFonts w:ascii="Times New Roman" w:cs="Times New Roman" w:eastAsia="Times New Roman" w:hAnsi="Times New Roman"/>
          <w:sz w:val="24"/>
          <w:szCs w:val="24"/>
        </w:rPr>
      </w:pPr>
    </w:p>
    <w:p>
      <w:pPr>
        <w:pStyle w:val="style0"/>
        <w:spacing w:after="0" w:lineRule="auto" w:line="360"/>
        <w:ind w:left="1080"/>
        <w:rPr>
          <w:rFonts w:ascii="Times New Roman" w:cs="Times New Roman" w:eastAsia="Times New Roman" w:hAnsi="Times New Roman"/>
          <w:sz w:val="24"/>
          <w:szCs w:val="24"/>
        </w:rPr>
      </w:pPr>
    </w:p>
    <w:p>
      <w:pPr>
        <w:pStyle w:val="style0"/>
        <w:spacing w:after="0" w:lineRule="auto" w:line="360"/>
        <w:ind w:left="1080"/>
        <w:rPr>
          <w:rFonts w:ascii="Times New Roman" w:cs="Times New Roman" w:eastAsia="Times New Roman" w:hAnsi="Times New Roman"/>
          <w:sz w:val="24"/>
          <w:szCs w:val="24"/>
        </w:rPr>
      </w:pPr>
    </w:p>
    <w:p>
      <w:pPr>
        <w:pStyle w:val="style0"/>
        <w:spacing w:after="0" w:lineRule="auto" w:line="360"/>
        <w:ind w:left="1080"/>
        <w:rPr>
          <w:rFonts w:ascii="Times New Roman" w:cs="Times New Roman" w:eastAsia="Times New Roman" w:hAnsi="Times New Roman"/>
          <w:sz w:val="24"/>
          <w:szCs w:val="24"/>
        </w:rPr>
      </w:pPr>
    </w:p>
    <w:p>
      <w:pPr>
        <w:pStyle w:val="style0"/>
        <w:spacing w:after="0" w:lineRule="auto" w:line="360"/>
        <w:ind w:left="1080"/>
        <w:rPr>
          <w:rFonts w:ascii="Times New Roman" w:cs="Times New Roman" w:eastAsia="Times New Roman" w:hAnsi="Times New Roman"/>
          <w:sz w:val="24"/>
          <w:szCs w:val="24"/>
        </w:rPr>
      </w:pPr>
    </w:p>
    <w:p>
      <w:pPr>
        <w:pStyle w:val="style0"/>
        <w:spacing w:after="0" w:lineRule="auto" w:line="360"/>
        <w:ind w:left="108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(a)Name the part labeled S.                                                                                 (1 mk)</w:t>
      </w:r>
    </w:p>
    <w:p>
      <w:pPr>
        <w:pStyle w:val="style0"/>
        <w:spacing w:after="0"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(i) Name the types of blood vessels found in the structure labeled Q.         (2mks)</w:t>
      </w:r>
    </w:p>
    <w:p>
      <w:pPr>
        <w:pStyle w:val="style0"/>
        <w:spacing w:after="0"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spacing w:after="0" w:lineRule="auto" w:line="360"/>
        <w:ind w:left="720"/>
        <w:rPr>
          <w:rFonts w:ascii="Times New Roman" w:cs="Times New Roman" w:eastAsia="Times New Roman" w:hAnsi="Times New Roman"/>
          <w:sz w:val="24"/>
          <w:szCs w:val="24"/>
        </w:rPr>
      </w:pPr>
    </w:p>
    <w:p>
      <w:pPr>
        <w:pStyle w:val="style0"/>
        <w:spacing w:after="0"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 State the differences in composition of blood in the vessels named in (b)(i) above    (2mks) ………………………………………………………………………………………………</w:t>
      </w:r>
    </w:p>
    <w:p>
      <w:pPr>
        <w:pStyle w:val="style0"/>
        <w:spacing w:lineRule="auto" w:line="360"/>
        <w:ind w:first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first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(c)    Name two features that enable the structure labeled P carry out its function.       ( 2mks) …………………………………………………………………………………………………</w:t>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(d)      State the role of the part labeled R.  (1mk)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table below shows the concentration of sodium and </w:t>
      </w:r>
      <w:r>
        <w:rPr>
          <w:rFonts w:ascii="Times New Roman" w:cs="Times New Roman" w:eastAsia="Times New Roman" w:hAnsi="Times New Roman"/>
          <w:color w:val="000000"/>
          <w:sz w:val="24"/>
          <w:szCs w:val="24"/>
        </w:rPr>
        <w:t>iodine ions in pond water and in the cell sap of water lettuce plant.</w:t>
      </w:r>
    </w:p>
    <w:p>
      <w:pPr>
        <w:pStyle w:val="style0"/>
        <w:rPr>
          <w:rFonts w:ascii="Times New Roman" w:cs="Times New Roman" w:eastAsia="Times New Roman" w:hAnsi="Times New Roman"/>
          <w:sz w:val="24"/>
          <w:szCs w:val="24"/>
        </w:rPr>
      </w:pPr>
    </w:p>
    <w:tbl>
      <w:tblPr>
        <w:tblStyle w:val="style4098"/>
        <w:tblW w:w="878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928"/>
        <w:gridCol w:w="2796"/>
      </w:tblGrid>
      <w:tr>
        <w:trPr/>
        <w:tc>
          <w:tcPr>
            <w:tcW w:w="3060" w:type="dxa"/>
            <w:tcBorders/>
          </w:tcPr>
          <w:p>
            <w:pPr>
              <w:pStyle w:val="style0"/>
              <w:jc w:val="center"/>
              <w:rPr>
                <w:sz w:val="24"/>
                <w:szCs w:val="24"/>
              </w:rPr>
            </w:pPr>
          </w:p>
        </w:tc>
        <w:tc>
          <w:tcPr>
            <w:tcW w:w="2928" w:type="dxa"/>
            <w:tcBorders/>
          </w:tcPr>
          <w:p>
            <w:pPr>
              <w:pStyle w:val="style0"/>
              <w:jc w:val="center"/>
              <w:rPr>
                <w:sz w:val="24"/>
                <w:szCs w:val="24"/>
              </w:rPr>
            </w:pPr>
            <w:r>
              <w:rPr>
                <w:sz w:val="24"/>
                <w:szCs w:val="24"/>
              </w:rPr>
              <w:t>Sodium ion concentration</w:t>
            </w:r>
          </w:p>
        </w:tc>
        <w:tc>
          <w:tcPr>
            <w:tcW w:w="2796" w:type="dxa"/>
            <w:tcBorders/>
          </w:tcPr>
          <w:p>
            <w:pPr>
              <w:pStyle w:val="style0"/>
              <w:jc w:val="center"/>
              <w:rPr>
                <w:sz w:val="24"/>
                <w:szCs w:val="24"/>
              </w:rPr>
            </w:pPr>
            <w:r>
              <w:rPr>
                <w:sz w:val="24"/>
                <w:szCs w:val="24"/>
              </w:rPr>
              <w:t>Iodine ion concentration</w:t>
            </w:r>
          </w:p>
        </w:tc>
      </w:tr>
      <w:tr>
        <w:tblPrEx/>
        <w:trPr/>
        <w:tc>
          <w:tcPr>
            <w:tcW w:w="3060" w:type="dxa"/>
            <w:tcBorders/>
          </w:tcPr>
          <w:p>
            <w:pPr>
              <w:pStyle w:val="style0"/>
              <w:jc w:val="center"/>
              <w:rPr>
                <w:sz w:val="24"/>
                <w:szCs w:val="24"/>
              </w:rPr>
            </w:pPr>
            <w:r>
              <w:rPr>
                <w:sz w:val="24"/>
                <w:szCs w:val="24"/>
              </w:rPr>
              <w:t>Pond water</w:t>
            </w:r>
          </w:p>
        </w:tc>
        <w:tc>
          <w:tcPr>
            <w:tcW w:w="2928" w:type="dxa"/>
            <w:tcBorders/>
          </w:tcPr>
          <w:p>
            <w:pPr>
              <w:pStyle w:val="style0"/>
              <w:jc w:val="center"/>
              <w:rPr>
                <w:sz w:val="24"/>
                <w:szCs w:val="24"/>
              </w:rPr>
            </w:pPr>
            <w:r>
              <w:rPr>
                <w:sz w:val="24"/>
                <w:szCs w:val="24"/>
              </w:rPr>
              <w:t>180</w:t>
            </w:r>
          </w:p>
        </w:tc>
        <w:tc>
          <w:tcPr>
            <w:tcW w:w="2796" w:type="dxa"/>
            <w:tcBorders/>
          </w:tcPr>
          <w:p>
            <w:pPr>
              <w:pStyle w:val="style0"/>
              <w:jc w:val="center"/>
              <w:rPr>
                <w:sz w:val="24"/>
                <w:szCs w:val="24"/>
              </w:rPr>
            </w:pPr>
            <w:r>
              <w:rPr>
                <w:sz w:val="24"/>
                <w:szCs w:val="24"/>
              </w:rPr>
              <w:t>0.4</w:t>
            </w:r>
          </w:p>
        </w:tc>
      </w:tr>
      <w:tr>
        <w:tblPrEx/>
        <w:trPr/>
        <w:tc>
          <w:tcPr>
            <w:tcW w:w="3060" w:type="dxa"/>
            <w:tcBorders/>
          </w:tcPr>
          <w:p>
            <w:pPr>
              <w:pStyle w:val="style0"/>
              <w:jc w:val="center"/>
              <w:rPr>
                <w:sz w:val="24"/>
                <w:szCs w:val="24"/>
              </w:rPr>
            </w:pPr>
            <w:r>
              <w:rPr>
                <w:sz w:val="24"/>
                <w:szCs w:val="24"/>
              </w:rPr>
              <w:t>Cell sap</w:t>
            </w:r>
          </w:p>
        </w:tc>
        <w:tc>
          <w:tcPr>
            <w:tcW w:w="2928" w:type="dxa"/>
            <w:tcBorders/>
          </w:tcPr>
          <w:p>
            <w:pPr>
              <w:pStyle w:val="style0"/>
              <w:jc w:val="center"/>
              <w:rPr>
                <w:sz w:val="24"/>
                <w:szCs w:val="24"/>
              </w:rPr>
            </w:pPr>
            <w:r>
              <w:rPr>
                <w:sz w:val="24"/>
                <w:szCs w:val="24"/>
              </w:rPr>
              <w:t>90</w:t>
            </w:r>
          </w:p>
        </w:tc>
        <w:tc>
          <w:tcPr>
            <w:tcW w:w="2796" w:type="dxa"/>
            <w:tcBorders/>
          </w:tcPr>
          <w:p>
            <w:pPr>
              <w:pStyle w:val="style0"/>
              <w:jc w:val="center"/>
              <w:rPr>
                <w:sz w:val="24"/>
                <w:szCs w:val="24"/>
              </w:rPr>
            </w:pPr>
            <w:r>
              <w:rPr>
                <w:sz w:val="24"/>
                <w:szCs w:val="24"/>
              </w:rPr>
              <w:t>500</w:t>
            </w:r>
          </w:p>
        </w:tc>
      </w:tr>
    </w:tbl>
    <w:p>
      <w:pPr>
        <w:pStyle w:val="style0"/>
        <w:ind w:left="540"/>
        <w:rPr>
          <w:rFonts w:ascii="Times New Roman" w:cs="Times New Roman" w:eastAsia="Times New Roman" w:hAnsi="Times New Roman"/>
          <w:sz w:val="24"/>
          <w:szCs w:val="24"/>
        </w:rPr>
      </w:pPr>
    </w:p>
    <w:p>
      <w:pPr>
        <w:pStyle w:val="style0"/>
        <w:numPr>
          <w:ilvl w:val="1"/>
          <w:numId w:val="2"/>
        </w:numPr>
        <w:spacing w:after="0" w:lineRule="auto" w:line="240"/>
        <w:ind w:left="90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Giving reasons, name the process through which each of the ions is taken up by the plant. </w:t>
      </w:r>
    </w:p>
    <w:p>
      <w:pPr>
        <w:pStyle w:val="style0"/>
        <w:numPr>
          <w:ilvl w:val="0"/>
          <w:numId w:val="3"/>
        </w:numPr>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Sodium ion. (2mks) ………………………………………………………………………………………</w:t>
      </w:r>
    </w:p>
    <w:p>
      <w:pPr>
        <w:pStyle w:val="style0"/>
        <w:spacing w:after="0" w:lineRule="auto" w:line="240"/>
        <w:ind w:left="1440"/>
        <w:rPr>
          <w:rFonts w:ascii="Times New Roman" w:cs="Times New Roman" w:eastAsia="Times New Roman" w:hAnsi="Times New Roman"/>
          <w:sz w:val="24"/>
          <w:szCs w:val="24"/>
        </w:rPr>
      </w:pPr>
    </w:p>
    <w:p>
      <w:pPr>
        <w:pStyle w:val="style0"/>
        <w:spacing w:after="0" w:lineRule="auto" w:line="240"/>
        <w:ind w:left="144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0" w:lineRule="auto" w:line="240"/>
        <w:ind w:left="1440"/>
        <w:rPr>
          <w:rFonts w:ascii="Times New Roman" w:cs="Times New Roman" w:eastAsia="Times New Roman" w:hAnsi="Times New Roman"/>
          <w:sz w:val="24"/>
          <w:szCs w:val="24"/>
        </w:rPr>
      </w:pPr>
    </w:p>
    <w:p>
      <w:pPr>
        <w:pStyle w:val="style0"/>
        <w:numPr>
          <w:ilvl w:val="0"/>
          <w:numId w:val="3"/>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Iodine ion. (2 mks)</w:t>
      </w:r>
    </w:p>
    <w:p>
      <w:pPr>
        <w:pStyle w:val="style0"/>
        <w:spacing w:after="0" w:lineRule="auto" w:line="240"/>
        <w:ind w:left="144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0" w:lineRule="auto" w:line="240"/>
        <w:ind w:left="1440"/>
        <w:rPr>
          <w:rFonts w:ascii="Times New Roman" w:cs="Times New Roman" w:eastAsia="Times New Roman" w:hAnsi="Times New Roman"/>
          <w:sz w:val="24"/>
          <w:szCs w:val="24"/>
        </w:rPr>
      </w:pPr>
    </w:p>
    <w:p>
      <w:pPr>
        <w:pStyle w:val="style0"/>
        <w:spacing w:after="0" w:lineRule="auto" w:line="240"/>
        <w:ind w:left="144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0" w:lineRule="auto" w:line="240"/>
        <w:ind w:left="1440"/>
        <w:rPr>
          <w:rFonts w:ascii="Times New Roman" w:cs="Times New Roman" w:eastAsia="Times New Roman" w:hAnsi="Times New Roman"/>
          <w:sz w:val="24"/>
          <w:szCs w:val="24"/>
        </w:rPr>
      </w:pPr>
    </w:p>
    <w:p>
      <w:pPr>
        <w:pStyle w:val="style0"/>
        <w:spacing w:before="240" w:after="0" w:lineRule="auto" w:line="240"/>
        <w:ind w:left="720" w:hanging="66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The lettuce plant was then treated with a chemical substance that inhibits the synthesis of ATP. Giving reasons, state which ion uptake was affected by the treatment. (2 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Explain why fresh water fish cannot survive in marine habitat. (2 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hanging="720"/>
        <w:rPr>
          <w:rFonts w:ascii="Times New Roman" w:cs="Times New Roman" w:eastAsia="Times New Roman" w:hAnsi="Times New Roman"/>
          <w:sz w:val="24"/>
          <w:szCs w:val="24"/>
        </w:rPr>
      </w:pPr>
      <w:r>
        <w:rPr>
          <w:rFonts w:ascii="Times New Roman" w:cs="Times New Roman" w:eastAsia="Times New Roman" w:hAnsi="Times New Roman"/>
          <w:sz w:val="24"/>
          <w:szCs w:val="24"/>
        </w:rPr>
        <w:t>5. The equation bellow</w:t>
      </w:r>
      <w:r>
        <w:rPr>
          <w:rFonts w:ascii="Times New Roman" w:cs="Times New Roman" w:eastAsia="Times New Roman" w:hAnsi="Times New Roman"/>
          <w:sz w:val="24"/>
          <w:szCs w:val="24"/>
        </w:rPr>
        <w:t xml:space="preserve">s shows a chemical reaction that takes place in green plants under certain conditions </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Carbon (IV) Oxide + Water                          Glucose + X</w:t>
      </w:r>
      <w:r>
        <w:rPr>
          <w:noProof/>
        </w:rPr>
        <mc:AlternateContent>
          <mc:Choice Requires="wps">
            <w:drawing>
              <wp:anchor distT="0" distB="0" distL="0" distR="0" simplePos="false" relativeHeight="3" behindDoc="false" locked="false" layoutInCell="true" allowOverlap="true">
                <wp:simplePos x="0" y="0"/>
                <wp:positionH relativeFrom="column">
                  <wp:posOffset>101601</wp:posOffset>
                </wp:positionH>
                <wp:positionV relativeFrom="paragraph">
                  <wp:posOffset>-12699</wp:posOffset>
                </wp:positionV>
                <wp:extent cx="25400" cy="25400"/>
                <wp:effectExtent l="0" t="0" r="0" b="0"/>
                <wp:wrapNone/>
                <wp:docPr id="1029"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400" cy="25400"/>
                        </a:xfrm>
                        <a:prstGeom prst="straightConnector1"/>
                        <a:solidFill>
                          <a:srgbClr val="ffffff"/>
                        </a:solidFill>
                        <a:ln cmpd="sng" cap="flat" w="12700">
                          <a:solidFill>
                            <a:srgbClr val="000000"/>
                          </a:solidFill>
                          <a:prstDash val="solid"/>
                          <a:round/>
                          <a:headEnd len="sm" type="none" w="sm"/>
                          <a:tailEnd len="med" type="triangle" w="med"/>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9" type="#_x0000_t32" fillcolor="white" style="position:absolute;margin-left:8.0pt;margin-top:-1.0pt;width:2.0pt;height:2.0pt;z-index:3;mso-position-horizontal-relative:text;mso-position-vertical-relative:text;mso-width-relative:page;mso-height-relative:page;mso-wrap-distance-left:0.0pt;mso-wrap-distance-right:0.0pt;visibility:visible;">
                <v:stroke startarrowwidth="narrow" startarrowlength="short" endarrow="block" weight="1.0pt"/>
                <v:fill/>
              </v:shape>
            </w:pict>
          </mc:Fallback>
        </mc:AlternateConten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Name the;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(i)</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Substance represent by           X         ………………………………………………………</w:t>
      </w: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(ii)</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Process represented by the equation</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Other than the reactants, state two conditions necessary for this reaction to occur.</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Name three types of cells in which the process occurs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d)State one factor that affect the process named in a)(ii) above                                     (1mark)</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u w:val="single"/>
        </w:rPr>
        <w:t>SECTION B</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6. A group of students carried out a study of the population growth of flour  weevils. They put16grams and 64 grams of maize flour</w:t>
      </w:r>
      <w:r>
        <w:rPr>
          <w:rFonts w:ascii="Times New Roman" w:cs="Times New Roman" w:eastAsia="Times New Roman" w:hAnsi="Times New Roman"/>
          <w:sz w:val="24"/>
          <w:szCs w:val="24"/>
        </w:rPr>
        <w:t xml:space="preserve"> into two equal boxes K and L respectively. They then introduced equal numbers of weevils into the boxes. The boxes were kept under similar environmental conditions. The weevils were counted at intervals and the results recorded in the table below.</w:t>
      </w:r>
    </w:p>
    <w:tbl>
      <w:tblPr>
        <w:tblStyle w:val="style4099"/>
        <w:tblW w:w="908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5"/>
        <w:gridCol w:w="2835"/>
        <w:gridCol w:w="2789"/>
      </w:tblGrid>
      <w:tr>
        <w:trPr/>
        <w:tc>
          <w:tcPr>
            <w:tcW w:w="3465" w:type="dxa"/>
            <w:vMerge w:val="restart"/>
            <w:tcBorders/>
          </w:tcPr>
          <w:p>
            <w:pPr>
              <w:pStyle w:val="style0"/>
              <w:spacing w:lineRule="auto" w:line="360"/>
              <w:rPr>
                <w:sz w:val="24"/>
                <w:szCs w:val="24"/>
              </w:rPr>
            </w:pPr>
            <w:r>
              <w:rPr>
                <w:sz w:val="24"/>
                <w:szCs w:val="24"/>
              </w:rPr>
              <w:t xml:space="preserve">No. of </w:t>
            </w:r>
            <w:r>
              <w:rPr>
                <w:sz w:val="24"/>
                <w:szCs w:val="24"/>
              </w:rPr>
              <w:t>days after introduction of weevils</w:t>
            </w:r>
          </w:p>
        </w:tc>
        <w:tc>
          <w:tcPr>
            <w:tcW w:w="5624" w:type="dxa"/>
            <w:gridSpan w:val="2"/>
            <w:tcBorders/>
          </w:tcPr>
          <w:p>
            <w:pPr>
              <w:pStyle w:val="style0"/>
              <w:spacing w:lineRule="auto" w:line="360"/>
              <w:rPr>
                <w:sz w:val="24"/>
                <w:szCs w:val="24"/>
              </w:rPr>
            </w:pPr>
            <w:r>
              <w:rPr>
                <w:sz w:val="24"/>
                <w:szCs w:val="24"/>
              </w:rPr>
              <w:t xml:space="preserve">Approximate No. of weevils present </w:t>
            </w:r>
          </w:p>
        </w:tc>
      </w:tr>
      <w:tr>
        <w:tblPrEx/>
        <w:trPr/>
        <w:tc>
          <w:tcPr>
            <w:tcW w:w="3465" w:type="dxa"/>
            <w:vMerge w:val="continue"/>
            <w:tcBorders/>
          </w:tcPr>
          <w:p>
            <w:pPr>
              <w:pStyle w:val="style0"/>
              <w:widowControl w:val="false"/>
              <w:pBdr>
                <w:left w:val="nil"/>
                <w:right w:val="nil"/>
                <w:top w:val="nil"/>
                <w:bottom w:val="nil"/>
                <w:between w:val="nil"/>
              </w:pBdr>
              <w:spacing w:lineRule="auto" w:line="276"/>
              <w:rPr>
                <w:sz w:val="24"/>
                <w:szCs w:val="24"/>
              </w:rPr>
            </w:pPr>
          </w:p>
        </w:tc>
        <w:tc>
          <w:tcPr>
            <w:tcW w:w="2835" w:type="dxa"/>
            <w:tcBorders>
              <w:bottom w:val="single" w:sz="4" w:space="0" w:color="000000"/>
            </w:tcBorders>
          </w:tcPr>
          <w:p>
            <w:pPr>
              <w:pStyle w:val="style0"/>
              <w:spacing w:lineRule="auto" w:line="360"/>
              <w:rPr>
                <w:sz w:val="24"/>
                <w:szCs w:val="24"/>
              </w:rPr>
            </w:pPr>
            <w:r>
              <w:rPr>
                <w:sz w:val="24"/>
                <w:szCs w:val="24"/>
              </w:rPr>
              <w:t>K</w:t>
            </w:r>
          </w:p>
        </w:tc>
        <w:tc>
          <w:tcPr>
            <w:tcW w:w="2789" w:type="dxa"/>
            <w:tcBorders>
              <w:bottom w:val="single" w:sz="4" w:space="0" w:color="000000"/>
            </w:tcBorders>
          </w:tcPr>
          <w:p>
            <w:pPr>
              <w:pStyle w:val="style0"/>
              <w:spacing w:lineRule="auto" w:line="360"/>
              <w:rPr>
                <w:sz w:val="24"/>
                <w:szCs w:val="24"/>
              </w:rPr>
            </w:pPr>
            <w:r>
              <w:rPr>
                <w:sz w:val="24"/>
                <w:szCs w:val="24"/>
              </w:rPr>
              <w:t>L</w:t>
            </w:r>
          </w:p>
        </w:tc>
      </w:tr>
      <w:tr>
        <w:tblPrEx/>
        <w:trPr/>
        <w:tc>
          <w:tcPr>
            <w:tcW w:w="3465" w:type="dxa"/>
            <w:tcBorders>
              <w:top w:val="single" w:sz="4" w:space="0" w:color="000000"/>
              <w:left w:val="single" w:sz="4" w:space="0" w:color="000000"/>
              <w:bottom w:val="nil"/>
              <w:right w:val="single" w:sz="4" w:space="0" w:color="000000"/>
            </w:tcBorders>
          </w:tcPr>
          <w:p>
            <w:pPr>
              <w:pStyle w:val="style0"/>
              <w:spacing w:lineRule="auto" w:line="360"/>
              <w:jc w:val="center"/>
              <w:rPr>
                <w:sz w:val="24"/>
                <w:szCs w:val="24"/>
              </w:rPr>
            </w:pPr>
            <w:r>
              <w:rPr>
                <w:sz w:val="24"/>
                <w:szCs w:val="24"/>
              </w:rPr>
              <w:t>0</w:t>
            </w:r>
          </w:p>
        </w:tc>
        <w:tc>
          <w:tcPr>
            <w:tcW w:w="2835" w:type="dxa"/>
            <w:tcBorders>
              <w:top w:val="single" w:sz="4" w:space="0" w:color="000000"/>
              <w:left w:val="single" w:sz="4" w:space="0" w:color="000000"/>
              <w:bottom w:val="nil"/>
              <w:right w:val="single" w:sz="4" w:space="0" w:color="000000"/>
            </w:tcBorders>
          </w:tcPr>
          <w:p>
            <w:pPr>
              <w:pStyle w:val="style0"/>
              <w:spacing w:lineRule="auto" w:line="360"/>
              <w:jc w:val="center"/>
              <w:rPr>
                <w:sz w:val="24"/>
                <w:szCs w:val="24"/>
              </w:rPr>
            </w:pPr>
            <w:r>
              <w:rPr>
                <w:sz w:val="24"/>
                <w:szCs w:val="24"/>
              </w:rPr>
              <w:t>20</w:t>
            </w:r>
          </w:p>
        </w:tc>
        <w:tc>
          <w:tcPr>
            <w:tcW w:w="2789" w:type="dxa"/>
            <w:tcBorders>
              <w:top w:val="single" w:sz="4" w:space="0" w:color="000000"/>
              <w:left w:val="single" w:sz="4" w:space="0" w:color="000000"/>
              <w:bottom w:val="nil"/>
              <w:right w:val="single" w:sz="4" w:space="0" w:color="000000"/>
            </w:tcBorders>
          </w:tcPr>
          <w:p>
            <w:pPr>
              <w:pStyle w:val="style0"/>
              <w:spacing w:lineRule="auto" w:line="360"/>
              <w:jc w:val="center"/>
              <w:rPr>
                <w:sz w:val="24"/>
                <w:szCs w:val="24"/>
              </w:rPr>
            </w:pPr>
            <w:r>
              <w:rPr>
                <w:sz w:val="24"/>
                <w:szCs w:val="24"/>
              </w:rPr>
              <w:t>20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5</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20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20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40</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200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300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60</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550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800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80</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560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1300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100</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650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1750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120</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640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1750</w:t>
            </w:r>
          </w:p>
        </w:tc>
      </w:tr>
      <w:tr>
        <w:tblPrEx/>
        <w:trPr/>
        <w:tc>
          <w:tcPr>
            <w:tcW w:w="346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135</w:t>
            </w:r>
          </w:p>
        </w:tc>
        <w:tc>
          <w:tcPr>
            <w:tcW w:w="2835"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650</w:t>
            </w:r>
          </w:p>
        </w:tc>
        <w:tc>
          <w:tcPr>
            <w:tcW w:w="2789" w:type="dxa"/>
            <w:tcBorders>
              <w:top w:val="nil"/>
              <w:left w:val="single" w:sz="4" w:space="0" w:color="000000"/>
              <w:bottom w:val="nil"/>
              <w:right w:val="single" w:sz="4" w:space="0" w:color="000000"/>
            </w:tcBorders>
          </w:tcPr>
          <w:p>
            <w:pPr>
              <w:pStyle w:val="style0"/>
              <w:spacing w:lineRule="auto" w:line="360"/>
              <w:jc w:val="center"/>
              <w:rPr>
                <w:sz w:val="24"/>
                <w:szCs w:val="24"/>
              </w:rPr>
            </w:pPr>
            <w:r>
              <w:rPr>
                <w:sz w:val="24"/>
                <w:szCs w:val="24"/>
              </w:rPr>
              <w:t>1740</w:t>
            </w:r>
          </w:p>
        </w:tc>
      </w:tr>
      <w:tr>
        <w:tblPrEx/>
        <w:trPr/>
        <w:tc>
          <w:tcPr>
            <w:tcW w:w="3465" w:type="dxa"/>
            <w:tcBorders>
              <w:top w:val="nil"/>
              <w:left w:val="single" w:sz="4" w:space="0" w:color="000000"/>
              <w:bottom w:val="single" w:sz="4" w:space="0" w:color="000000"/>
              <w:right w:val="single" w:sz="4" w:space="0" w:color="000000"/>
            </w:tcBorders>
          </w:tcPr>
          <w:p>
            <w:pPr>
              <w:pStyle w:val="style0"/>
              <w:spacing w:lineRule="auto" w:line="360"/>
              <w:jc w:val="center"/>
              <w:rPr>
                <w:sz w:val="24"/>
                <w:szCs w:val="24"/>
              </w:rPr>
            </w:pPr>
            <w:r>
              <w:rPr>
                <w:sz w:val="24"/>
                <w:szCs w:val="24"/>
              </w:rPr>
              <w:t>150</w:t>
            </w:r>
          </w:p>
        </w:tc>
        <w:tc>
          <w:tcPr>
            <w:tcW w:w="2835" w:type="dxa"/>
            <w:tcBorders>
              <w:top w:val="nil"/>
              <w:left w:val="single" w:sz="4" w:space="0" w:color="000000"/>
              <w:bottom w:val="single" w:sz="4" w:space="0" w:color="000000"/>
              <w:right w:val="single" w:sz="4" w:space="0" w:color="000000"/>
            </w:tcBorders>
          </w:tcPr>
          <w:p>
            <w:pPr>
              <w:pStyle w:val="style0"/>
              <w:spacing w:lineRule="auto" w:line="360"/>
              <w:jc w:val="center"/>
              <w:rPr>
                <w:sz w:val="24"/>
                <w:szCs w:val="24"/>
              </w:rPr>
            </w:pPr>
            <w:r>
              <w:rPr>
                <w:sz w:val="24"/>
                <w:szCs w:val="24"/>
              </w:rPr>
              <w:t>645</w:t>
            </w:r>
          </w:p>
        </w:tc>
        <w:tc>
          <w:tcPr>
            <w:tcW w:w="2789" w:type="dxa"/>
            <w:tcBorders>
              <w:top w:val="nil"/>
              <w:left w:val="single" w:sz="4" w:space="0" w:color="000000"/>
              <w:bottom w:val="single" w:sz="4" w:space="0" w:color="000000"/>
              <w:right w:val="single" w:sz="4" w:space="0" w:color="000000"/>
            </w:tcBorders>
          </w:tcPr>
          <w:p>
            <w:pPr>
              <w:pStyle w:val="style0"/>
              <w:spacing w:lineRule="auto" w:line="360"/>
              <w:jc w:val="center"/>
              <w:rPr>
                <w:sz w:val="24"/>
                <w:szCs w:val="24"/>
              </w:rPr>
            </w:pPr>
            <w:r>
              <w:rPr>
                <w:sz w:val="24"/>
                <w:szCs w:val="24"/>
              </w:rPr>
              <w:t>1748</w:t>
            </w:r>
          </w:p>
        </w:tc>
      </w:tr>
    </w:tbl>
    <w:p>
      <w:pPr>
        <w:pStyle w:val="style0"/>
        <w:spacing w:lineRule="auto" w:line="360"/>
        <w:ind w:left="720" w:hanging="720"/>
        <w:rPr>
          <w:rFonts w:ascii="Times New Roman" w:cs="Times New Roman" w:eastAsia="Times New Roman" w:hAnsi="Times New Roman"/>
          <w:sz w:val="24"/>
          <w:szCs w:val="24"/>
        </w:rPr>
      </w:pPr>
    </w:p>
    <w:p>
      <w:pPr>
        <w:pStyle w:val="style0"/>
        <w:spacing w:lineRule="auto" w:line="360"/>
        <w:ind w:left="720" w:hanging="720"/>
        <w:rPr/>
      </w:pPr>
    </w:p>
    <w:p>
      <w:pPr>
        <w:pStyle w:val="style0"/>
        <w:spacing w:lineRule="auto" w:line="360"/>
        <w:rPr/>
      </w:pPr>
    </w:p>
    <w:p>
      <w:pPr>
        <w:pStyle w:val="style0"/>
        <w:spacing w:lineRule="auto" w:line="360"/>
        <w:rPr/>
      </w:pPr>
      <w:r>
        <w:t>(a)</w:t>
      </w:r>
      <w:r>
        <w:tab/>
      </w:r>
      <w:r>
        <w:t>Using a suitable scale, draw two graphs on the same axes from the results in the table. Plot      approximate number of weevils present on the Y – axis.</w:t>
      </w:r>
      <w:r>
        <w:tab/>
      </w:r>
      <w:r>
        <w:tab/>
      </w:r>
      <w:r>
        <w:tab/>
      </w:r>
      <w:r>
        <w:t>(8mks)</w:t>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r>
        <w:rPr>
          <w:noProof/>
        </w:rPr>
        <w:drawing>
          <wp:anchor distT="0" distB="0" distL="114300" distR="114300" simplePos="false" relativeHeight="4" behindDoc="false" locked="false" layoutInCell="true" allowOverlap="true">
            <wp:simplePos x="0" y="0"/>
            <wp:positionH relativeFrom="column">
              <wp:posOffset>-66674</wp:posOffset>
            </wp:positionH>
            <wp:positionV relativeFrom="paragraph">
              <wp:posOffset>-313054</wp:posOffset>
            </wp:positionV>
            <wp:extent cx="5943600" cy="8437880"/>
            <wp:effectExtent l="0" t="0" r="0" b="0"/>
            <wp:wrapSquare wrapText="bothSides"/>
            <wp:docPr id="103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5" cstate="print"/>
                    <a:srcRect l="0" t="0" r="0" b="0"/>
                    <a:stretch/>
                  </pic:blipFill>
                  <pic:spPr>
                    <a:xfrm rot="0">
                      <a:off x="0" y="0"/>
                      <a:ext cx="5943600" cy="8437880"/>
                    </a:xfrm>
                    <a:prstGeom prst="rect"/>
                    <a:ln cmpd="sng" cap="flat" w="9525">
                      <a:solidFill>
                        <a:srgbClr val="000000"/>
                      </a:solidFill>
                      <a:prstDash val="solid"/>
                      <a:round/>
                      <a:headEnd/>
                      <a:tailEnd/>
                    </a:ln>
                  </pic:spPr>
                </pic:pic>
              </a:graphicData>
            </a:graphic>
          </wp:anchor>
        </w:drawing>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rFonts w:ascii="Times New Roman" w:cs="Times New Roman" w:eastAsia="Times New Roman" w:hAnsi="Times New Roman"/>
          <w:sz w:val="24"/>
          <w:szCs w:val="24"/>
        </w:rPr>
      </w:pPr>
      <w:r>
        <w:t>(b</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What were the approximate numbers of weevils present in the two boxes on the 70</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day.</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(2mks)</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Number in K……………………………………………………………………………………….</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Number in L…………………………………………………………………………………</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(c)  (i)</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On the what day was the population of weevils i</w:t>
      </w:r>
      <w:r>
        <w:rPr>
          <w:rFonts w:ascii="Times New Roman" w:cs="Times New Roman" w:eastAsia="Times New Roman" w:hAnsi="Times New Roman"/>
          <w:sz w:val="24"/>
          <w:szCs w:val="24"/>
        </w:rPr>
        <w:t>n K 580.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Between which days was the population difference greatest.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(1mk)</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rPr/>
      </w:pPr>
      <w:r>
        <w:rPr>
          <w:rFonts w:ascii="Times New Roman" w:cs="Times New Roman" w:eastAsia="Times New Roman" w:hAnsi="Times New Roman"/>
          <w:sz w:val="24"/>
          <w:szCs w:val="24"/>
        </w:rPr>
        <w:t>……………………………………………………………………………………………</w:t>
      </w:r>
    </w:p>
    <w:p>
      <w:pPr>
        <w:pStyle w:val="style0"/>
        <w:spacing w:lineRule="auto" w:line="360"/>
        <w:rPr/>
      </w:pPr>
      <w:r>
        <w:t>(d)   Account</w:t>
      </w:r>
      <w:r>
        <w:t xml:space="preserve"> for the shape of graph L between day 5 and day 100.</w:t>
      </w:r>
      <w:r>
        <w:tab/>
      </w:r>
      <w:r>
        <w:tab/>
      </w:r>
      <w:r>
        <w:tab/>
      </w:r>
      <w:r>
        <w:t xml:space="preserve">             (4mks)</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(e) State factors that would make</w:t>
      </w:r>
      <w:r>
        <w:rPr>
          <w:rFonts w:ascii="Times New Roman" w:cs="Times New Roman" w:eastAsia="Times New Roman" w:hAnsi="Times New Roman"/>
          <w:sz w:val="24"/>
          <w:szCs w:val="24"/>
        </w:rPr>
        <w:t xml:space="preserve"> the human species assume the graph curve between </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day 100 and day 150.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(4mks)</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r>
        <w:rPr>
          <w:rFonts w:ascii="Times New Roman" w:cs="Times New Roman" w:eastAsia="Times New Roman" w:hAnsi="Times New Roman"/>
          <w:sz w:val="24"/>
          <w:szCs w:val="24"/>
        </w:rPr>
        <w:t xml:space="preserve">. Describe how the human male reproductive system is adapted to perform its function. (20mks)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8.</w:t>
      </w:r>
      <w:r>
        <w:t xml:space="preserve"> </w:t>
      </w:r>
      <w:r>
        <w:rPr>
          <w:rFonts w:ascii="Times New Roman" w:cs="Times New Roman" w:eastAsia="Times New Roman" w:hAnsi="Times New Roman"/>
          <w:sz w:val="24"/>
          <w:szCs w:val="24"/>
        </w:rPr>
        <w:t xml:space="preserve">a)Define transpiration                                                                                                       (1mark) </w:t>
      </w:r>
    </w:p>
    <w:bookmarkStart w:id="1" w:name="_gjdgxs" w:colFirst="0" w:colLast="0"/>
    <w:bookmarkEnd w:id="1"/>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b)Give THREE types transpiration                                                                                      (3mark)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c)Describe EIGHT factors that affect the rate of transpiration                                         (16marks)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rPr>
          <w:rFonts w:ascii="Times New Roman" w:cs="Times New Roman" w:eastAsia="Times New Roman" w:hAnsi="Times New Roman"/>
          <w:sz w:val="24"/>
          <w:szCs w:val="24"/>
        </w:rPr>
      </w:pPr>
    </w:p>
    <w:sectPr>
      <w:footerReference w:type="default" r:id="rId6"/>
      <w:pgSz w:w="12240" w:h="15840" w:orient="portrait"/>
      <w:pgMar w:top="900" w:right="117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4D4362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4DFE9C8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2"/>
    <w:multiLevelType w:val="multilevel"/>
    <w:tmpl w:val="7520D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spacing w:after="0" w:lineRule="auto" w:line="240"/>
    </w:pPr>
    <w:rPr>
      <w:rFonts w:ascii="Times New Roman" w:cs="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cPr>
      <w:tcBorders/>
    </w:tcPr>
  </w:style>
  <w:style w:type="table" w:customStyle="1" w:styleId="style4098">
    <w:basedOn w:val="style105"/>
    <w:next w:val="style4098"/>
    <w:pPr>
      <w:spacing w:after="0" w:lineRule="auto" w:line="240"/>
    </w:pPr>
    <w:rPr>
      <w:rFonts w:ascii="Times New Roman" w:cs="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cPr>
      <w:tcBorders/>
    </w:tcPr>
  </w:style>
  <w:style w:type="table" w:customStyle="1" w:styleId="style4099">
    <w:basedOn w:val="style105"/>
    <w:next w:val="style4099"/>
    <w:pPr>
      <w:spacing w:after="0" w:lineRule="auto" w:line="240"/>
    </w:pPr>
    <w:rPr>
      <w:rFonts w:ascii="Times New Roman" w:cs="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4.png"/><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settings" Target="settings.xml"/><Relationship Id="rId6" Type="http://schemas.openxmlformats.org/officeDocument/2006/relationships/footer" Target="footer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960</Words>
  <Pages>12</Pages>
  <Characters>8062</Characters>
  <Application>WPS Office</Application>
  <DocSecurity>0</DocSecurity>
  <Paragraphs>349</Paragraphs>
  <ScaleCrop>false</ScaleCrop>
  <LinksUpToDate>false</LinksUpToDate>
  <CharactersWithSpaces>9532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2020-01-06T09:14:28Z</dcterms:created>
  <dc:creator>WPS Office</dc:creator>
  <lastModifiedBy>M6 lite</lastModifiedBy>
  <dcterms:modified xsi:type="dcterms:W3CDTF">2020-01-06T09:14:29Z</dcterms:modified>
  <revision>2</revision>
</coreProperties>
</file>

<file path=docProps/custom.xml><?xml version="1.0" encoding="utf-8"?>
<Properties xmlns="http://schemas.openxmlformats.org/officeDocument/2006/custom-properties" xmlns:vt="http://schemas.openxmlformats.org/officeDocument/2006/docPropsVTypes"/>
</file>