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8C6" w:rsidRDefault="000E1004" w:rsidP="000E1004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E548C6">
        <w:rPr>
          <w:sz w:val="22"/>
          <w:szCs w:val="22"/>
        </w:rPr>
        <w:t>BIOLOGY PAPER 2 FORM 3 MARKING SCHEME</w:t>
      </w:r>
    </w:p>
    <w:p w:rsidR="000E1004" w:rsidRDefault="000E1004" w:rsidP="000E1004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</w:p>
    <w:tbl>
      <w:tblPr>
        <w:tblW w:w="0" w:type="auto"/>
        <w:tblInd w:w="1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091"/>
        <w:gridCol w:w="4035"/>
      </w:tblGrid>
      <w:tr w:rsidR="000E1004" w:rsidRPr="00E07111" w:rsidTr="002C4320">
        <w:trPr>
          <w:trHeight w:val="326"/>
        </w:trPr>
        <w:tc>
          <w:tcPr>
            <w:tcW w:w="4376" w:type="dxa"/>
          </w:tcPr>
          <w:p w:rsidR="000E1004" w:rsidRPr="00E07111" w:rsidRDefault="000E1004" w:rsidP="002C4320">
            <w:pPr>
              <w:jc w:val="both"/>
            </w:pPr>
            <w:r w:rsidRPr="00E07111">
              <w:rPr>
                <w:sz w:val="22"/>
                <w:szCs w:val="22"/>
              </w:rPr>
              <w:t>Natural</w:t>
            </w:r>
          </w:p>
        </w:tc>
        <w:tc>
          <w:tcPr>
            <w:tcW w:w="4377" w:type="dxa"/>
          </w:tcPr>
          <w:p w:rsidR="000E1004" w:rsidRPr="00E07111" w:rsidRDefault="000E1004" w:rsidP="002C4320">
            <w:pPr>
              <w:jc w:val="both"/>
            </w:pPr>
            <w:r w:rsidRPr="00E07111">
              <w:rPr>
                <w:sz w:val="22"/>
                <w:szCs w:val="22"/>
              </w:rPr>
              <w:t>Acquired</w:t>
            </w:r>
          </w:p>
        </w:tc>
      </w:tr>
      <w:tr w:rsidR="000E1004" w:rsidRPr="00E07111" w:rsidTr="002C4320">
        <w:trPr>
          <w:trHeight w:val="651"/>
        </w:trPr>
        <w:tc>
          <w:tcPr>
            <w:tcW w:w="4376" w:type="dxa"/>
          </w:tcPr>
          <w:p w:rsidR="000E1004" w:rsidRPr="00E07111" w:rsidRDefault="000E1004" w:rsidP="002C4320">
            <w:pPr>
              <w:jc w:val="both"/>
            </w:pPr>
            <w:r w:rsidRPr="00E07111">
              <w:rPr>
                <w:sz w:val="22"/>
                <w:szCs w:val="22"/>
              </w:rPr>
              <w:t>Inherited</w:t>
            </w:r>
            <w:r>
              <w:rPr>
                <w:sz w:val="22"/>
                <w:szCs w:val="22"/>
              </w:rPr>
              <w:t xml:space="preserve">/transmitted </w:t>
            </w:r>
            <w:r w:rsidRPr="00E07111">
              <w:rPr>
                <w:sz w:val="22"/>
                <w:szCs w:val="22"/>
              </w:rPr>
              <w:t>from the parent to the offspring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4377" w:type="dxa"/>
          </w:tcPr>
          <w:p w:rsidR="000E1004" w:rsidRPr="00E07111" w:rsidRDefault="000E1004" w:rsidP="002C4320">
            <w:pPr>
              <w:jc w:val="both"/>
            </w:pPr>
            <w:r w:rsidRPr="00E07111">
              <w:rPr>
                <w:sz w:val="22"/>
                <w:szCs w:val="22"/>
              </w:rPr>
              <w:t>Developed after suffering from a disease/through vaccination</w:t>
            </w:r>
          </w:p>
        </w:tc>
      </w:tr>
    </w:tbl>
    <w:p w:rsidR="000E1004" w:rsidRDefault="000E1004" w:rsidP="000E100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E1004" w:rsidRDefault="000E1004" w:rsidP="000E1004">
      <w:pPr>
        <w:jc w:val="both"/>
        <w:rPr>
          <w:sz w:val="22"/>
          <w:szCs w:val="22"/>
        </w:rPr>
      </w:pPr>
    </w:p>
    <w:p w:rsidR="000E1004" w:rsidRDefault="000E1004" w:rsidP="000E1004">
      <w:pPr>
        <w:ind w:left="1440" w:hanging="720"/>
        <w:jc w:val="both"/>
        <w:rPr>
          <w:sz w:val="22"/>
          <w:szCs w:val="22"/>
        </w:rPr>
      </w:pPr>
      <w:r>
        <w:rPr>
          <w:sz w:val="22"/>
          <w:szCs w:val="22"/>
        </w:rPr>
        <w:t>b)</w:t>
      </w:r>
      <w:r>
        <w:rPr>
          <w:sz w:val="22"/>
          <w:szCs w:val="22"/>
        </w:rPr>
        <w:tab/>
        <w:t>Allergy-Drastic reaction  of the body seen in a few individuals towards foreign substances that are normally harmless to the rest population/hypersensitive reaction  of the body to the harmless substances;</w:t>
      </w:r>
    </w:p>
    <w:p w:rsidR="000E1004" w:rsidRDefault="000E1004" w:rsidP="000E1004">
      <w:pPr>
        <w:ind w:left="1440" w:hanging="720"/>
        <w:jc w:val="both"/>
        <w:rPr>
          <w:sz w:val="22"/>
          <w:szCs w:val="22"/>
        </w:rPr>
      </w:pPr>
      <w:r>
        <w:rPr>
          <w:sz w:val="22"/>
          <w:szCs w:val="22"/>
        </w:rPr>
        <w:t>c)</w:t>
      </w:r>
      <w:r>
        <w:rPr>
          <w:sz w:val="22"/>
          <w:szCs w:val="22"/>
        </w:rPr>
        <w:tab/>
        <w:t xml:space="preserve">i) </w:t>
      </w:r>
      <w:r>
        <w:rPr>
          <w:sz w:val="22"/>
          <w:szCs w:val="22"/>
        </w:rPr>
        <w:tab/>
        <w:t>Platelets/Thrombocytes;</w:t>
      </w:r>
    </w:p>
    <w:p w:rsidR="000E1004" w:rsidRDefault="000E1004" w:rsidP="000E1004">
      <w:pPr>
        <w:ind w:left="1440"/>
        <w:jc w:val="both"/>
        <w:rPr>
          <w:sz w:val="22"/>
          <w:szCs w:val="22"/>
        </w:rPr>
      </w:pPr>
      <w:r>
        <w:rPr>
          <w:sz w:val="22"/>
          <w:szCs w:val="22"/>
        </w:rPr>
        <w:t>ii)</w:t>
      </w:r>
      <w:r>
        <w:rPr>
          <w:sz w:val="22"/>
          <w:szCs w:val="22"/>
        </w:rPr>
        <w:tab/>
        <w:t>Fibrin clot; reject clot alone</w:t>
      </w:r>
    </w:p>
    <w:p w:rsidR="000E1004" w:rsidRDefault="000E1004" w:rsidP="000E1004">
      <w:pPr>
        <w:ind w:left="1440" w:hanging="720"/>
        <w:jc w:val="both"/>
        <w:rPr>
          <w:sz w:val="22"/>
          <w:szCs w:val="22"/>
        </w:rPr>
      </w:pPr>
      <w:r>
        <w:rPr>
          <w:sz w:val="22"/>
          <w:szCs w:val="22"/>
        </w:rPr>
        <w:t>d)</w:t>
      </w:r>
      <w:r>
        <w:rPr>
          <w:sz w:val="22"/>
          <w:szCs w:val="22"/>
        </w:rPr>
        <w:tab/>
        <w:t>i)</w:t>
      </w:r>
      <w:r>
        <w:rPr>
          <w:sz w:val="22"/>
          <w:szCs w:val="22"/>
        </w:rPr>
        <w:tab/>
        <w:t>High temperature in the  atmosphere causes temperature of the leaf to rise; thus increasing</w:t>
      </w:r>
    </w:p>
    <w:p w:rsidR="000E1004" w:rsidRDefault="000E1004" w:rsidP="000E1004">
      <w:pPr>
        <w:ind w:left="1440" w:firstLine="720"/>
        <w:jc w:val="both"/>
        <w:rPr>
          <w:sz w:val="22"/>
          <w:szCs w:val="22"/>
        </w:rPr>
      </w:pPr>
      <w:r>
        <w:rPr>
          <w:sz w:val="22"/>
          <w:szCs w:val="22"/>
        </w:rPr>
        <w:t>the vapour pressure in the intercellular air spaces this  causes increase in transpiration rate;</w:t>
      </w:r>
    </w:p>
    <w:p w:rsidR="000E1004" w:rsidRDefault="000E1004" w:rsidP="000E1004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Low humidity in the atmosphere/dry air results to high vapour in the intercellular air space than the air surrounding the leaf; hence increase diffusion gradient hence higher transpiration rate</w:t>
      </w:r>
    </w:p>
    <w:p w:rsidR="000E1004" w:rsidRDefault="000E1004" w:rsidP="000E1004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Low atmospheric pressure causes an increase in evaporation from a wet surface/less opposing to evaporating molecules thus higher rate of transpiration;</w:t>
      </w:r>
    </w:p>
    <w:p w:rsidR="000E1004" w:rsidRDefault="000E1004" w:rsidP="000E1004">
      <w:r>
        <w:t xml:space="preserve">2.(a) </w:t>
      </w:r>
      <w:r>
        <w:tab/>
        <w:t xml:space="preserve">Osmosis; </w:t>
      </w:r>
      <w:r>
        <w:tab/>
      </w:r>
      <w:r>
        <w:tab/>
        <w:t>(1 mark)</w:t>
      </w:r>
    </w:p>
    <w:p w:rsidR="000E1004" w:rsidRDefault="000E1004" w:rsidP="000E1004">
      <w:pPr>
        <w:ind w:left="1440" w:hanging="720"/>
      </w:pPr>
      <w:r>
        <w:t xml:space="preserve">(b) </w:t>
      </w:r>
      <w:r>
        <w:tab/>
        <w:t>Solution Y is hypertonic/ high concentrations; water moved from cell to solution       (2marks)</w:t>
      </w:r>
    </w:p>
    <w:p w:rsidR="000E1004" w:rsidRDefault="000E1004" w:rsidP="000E1004">
      <w:pPr>
        <w:ind w:left="720" w:firstLine="720"/>
      </w:pPr>
      <w:r>
        <w:t>(Y);</w:t>
      </w:r>
    </w:p>
    <w:p w:rsidR="000E1004" w:rsidRDefault="000E1004" w:rsidP="000E1004">
      <w:pPr>
        <w:ind w:left="720" w:firstLine="720"/>
      </w:pPr>
      <w:r>
        <w:t xml:space="preserve">Cell became flaccid/ shrinks; </w:t>
      </w:r>
      <w:r>
        <w:tab/>
      </w:r>
      <w:r>
        <w:tab/>
      </w:r>
      <w:r>
        <w:tab/>
        <w:t>(1mark)</w:t>
      </w:r>
    </w:p>
    <w:p w:rsidR="000E1004" w:rsidRDefault="000E1004" w:rsidP="000E1004">
      <w:pPr>
        <w:numPr>
          <w:ilvl w:val="0"/>
          <w:numId w:val="2"/>
        </w:numPr>
      </w:pPr>
      <w:r>
        <w:t>(i)</w:t>
      </w:r>
    </w:p>
    <w:p w:rsidR="000E1004" w:rsidRDefault="000E1004" w:rsidP="000E1004">
      <w:pPr>
        <w:jc w:val="center"/>
      </w:pPr>
      <w:r>
        <w:rPr>
          <w:noProof/>
        </w:rPr>
        <w:drawing>
          <wp:inline distT="0" distB="0" distL="0" distR="0">
            <wp:extent cx="3543300" cy="16287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004" w:rsidRDefault="000E1004" w:rsidP="000E1004"/>
    <w:p w:rsidR="000E1004" w:rsidRDefault="000E1004" w:rsidP="000E1004">
      <w:pPr>
        <w:ind w:left="720" w:firstLine="720"/>
      </w:pPr>
      <w:r>
        <w:t xml:space="preserve">(ii) </w:t>
      </w:r>
      <w:r>
        <w:tab/>
        <w:t>Cortex cells/ cortical cells absorbs water; expanding /curving away to the</w:t>
      </w:r>
    </w:p>
    <w:p w:rsidR="000E1004" w:rsidRDefault="000E1004" w:rsidP="000E1004">
      <w:pPr>
        <w:ind w:left="720" w:firstLine="720"/>
      </w:pPr>
      <w:r>
        <w:tab/>
        <w:t xml:space="preserve">epidermis; epidermal cells are water proof; </w:t>
      </w:r>
      <w:r>
        <w:tab/>
      </w:r>
      <w:r>
        <w:tab/>
        <w:t>(3 marks)</w:t>
      </w:r>
    </w:p>
    <w:p w:rsidR="008E6949" w:rsidRDefault="008E6949" w:rsidP="000E1004">
      <w:pPr>
        <w:ind w:left="720" w:firstLine="720"/>
      </w:pPr>
    </w:p>
    <w:p w:rsidR="008E6949" w:rsidRDefault="008E6949" w:rsidP="000E1004">
      <w:pPr>
        <w:ind w:left="720" w:firstLine="720"/>
      </w:pPr>
    </w:p>
    <w:p w:rsidR="008E6949" w:rsidRDefault="008E6949" w:rsidP="008E6949">
      <w:r>
        <w:t>3.</w:t>
      </w:r>
      <w:r w:rsidRPr="008E6949">
        <w:t xml:space="preserve"> </w:t>
      </w:r>
      <w:r>
        <w:t xml:space="preserve">)Approximate population = </w:t>
      </w:r>
      <w:r w:rsidRPr="00026629">
        <w:rPr>
          <w:position w:val="-30"/>
        </w:rPr>
        <w:object w:dxaOrig="62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1.25pt;height:33.75pt" o:ole="">
            <v:imagedata r:id="rId6" o:title=""/>
          </v:shape>
          <o:OLEObject Type="Embed" ProgID="Equation.3" ShapeID="_x0000_i1025" DrawAspect="Content" ObjectID="_1425301870" r:id="rId7"/>
        </w:object>
      </w:r>
    </w:p>
    <w:p w:rsidR="008E6949" w:rsidRDefault="008E6949" w:rsidP="008E6949">
      <w:r>
        <w:tab/>
      </w:r>
      <w:r>
        <w:tab/>
      </w:r>
      <w:r>
        <w:tab/>
      </w:r>
      <w:r>
        <w:tab/>
      </w:r>
      <w:r>
        <w:tab/>
        <w:t xml:space="preserve">i.e  </w:t>
      </w:r>
      <w:r w:rsidRPr="00026629">
        <w:rPr>
          <w:position w:val="-24"/>
        </w:rPr>
        <w:object w:dxaOrig="1340" w:dyaOrig="620">
          <v:shape id="_x0000_i1026" type="#_x0000_t75" style="width:66.75pt;height:30.75pt" o:ole="">
            <v:imagedata r:id="rId8" o:title=""/>
          </v:shape>
          <o:OLEObject Type="Embed" ProgID="Equation.3" ShapeID="_x0000_i1026" DrawAspect="Content" ObjectID="_1425301871" r:id="rId9"/>
        </w:object>
      </w:r>
      <w:r>
        <w:t xml:space="preserve">; </w:t>
      </w:r>
      <w:r>
        <w:sym w:font="Wingdings" w:char="F0FC"/>
      </w:r>
    </w:p>
    <w:p w:rsidR="008E6949" w:rsidRDefault="008E6949" w:rsidP="008E6949">
      <w:r>
        <w:lastRenderedPageBreak/>
        <w:tab/>
      </w:r>
      <w:r>
        <w:tab/>
      </w:r>
      <w:r>
        <w:tab/>
      </w:r>
      <w:r>
        <w:tab/>
      </w:r>
      <w:r>
        <w:tab/>
        <w:t>=</w:t>
      </w:r>
      <w:r w:rsidRPr="00026629">
        <w:rPr>
          <w:position w:val="-24"/>
        </w:rPr>
        <w:object w:dxaOrig="859" w:dyaOrig="620">
          <v:shape id="_x0000_i1027" type="#_x0000_t75" style="width:42.75pt;height:30.75pt" o:ole="">
            <v:imagedata r:id="rId10" o:title=""/>
          </v:shape>
          <o:OLEObject Type="Embed" ProgID="Equation.3" ShapeID="_x0000_i1027" DrawAspect="Content" ObjectID="_1425301872" r:id="rId11"/>
        </w:object>
      </w:r>
      <w:r>
        <w:t xml:space="preserve">; </w:t>
      </w:r>
      <w:r>
        <w:sym w:font="Wingdings" w:char="F0FC"/>
      </w:r>
      <w:r>
        <w:t xml:space="preserve"> 540 ants; </w:t>
      </w:r>
      <w:r>
        <w:sym w:font="Wingdings" w:char="F0FC"/>
      </w:r>
    </w:p>
    <w:p w:rsidR="008E6949" w:rsidRDefault="008E6949" w:rsidP="008E6949">
      <w:r>
        <w:tab/>
        <w:t>(b)</w:t>
      </w:r>
      <w:r>
        <w:tab/>
        <w:t>Does not consider migration of organisms into and out of study area.</w:t>
      </w:r>
    </w:p>
    <w:p w:rsidR="008E6949" w:rsidRDefault="008E6949" w:rsidP="008E6949">
      <w:r>
        <w:tab/>
      </w:r>
      <w:r>
        <w:tab/>
        <w:t>- Does not consider the effect of paint used in marking on the animals behaviour</w:t>
      </w:r>
    </w:p>
    <w:p w:rsidR="008E6949" w:rsidRDefault="008E6949" w:rsidP="008E6949">
      <w:r>
        <w:tab/>
      </w:r>
      <w:r>
        <w:tab/>
        <w:t>- Released animals may not mix freely with the remaining population.</w:t>
      </w:r>
    </w:p>
    <w:p w:rsidR="008E6949" w:rsidRDefault="008E6949" w:rsidP="008E6949">
      <w:r>
        <w:tab/>
      </w:r>
      <w:r>
        <w:tab/>
        <w:t>- Marked organism may not have adequate time to mix with the rest.</w:t>
      </w:r>
    </w:p>
    <w:p w:rsidR="008E6949" w:rsidRDefault="008E6949" w:rsidP="008E6949">
      <w:r>
        <w:tab/>
      </w:r>
      <w:r>
        <w:tab/>
        <w:t>- Does not consider the effect of weather on the organisms behaviour</w:t>
      </w:r>
      <w:r>
        <w:tab/>
        <w:t>(any 4)</w:t>
      </w:r>
    </w:p>
    <w:p w:rsidR="008E6949" w:rsidRDefault="008E6949" w:rsidP="008E6949">
      <w:r>
        <w:tab/>
        <w:t>(c)</w:t>
      </w:r>
      <w:r>
        <w:tab/>
        <w:t>- Quardrat method</w:t>
      </w:r>
    </w:p>
    <w:p w:rsidR="008E6949" w:rsidRDefault="008E6949" w:rsidP="008E6949">
      <w:r>
        <w:tab/>
      </w:r>
      <w:r>
        <w:tab/>
        <w:t>- Belt transect method</w:t>
      </w:r>
    </w:p>
    <w:p w:rsidR="00624DA6" w:rsidRDefault="008E6949" w:rsidP="00624DA6">
      <w:pPr>
        <w:pStyle w:val="NoSpacing"/>
        <w:tabs>
          <w:tab w:val="left" w:pos="720"/>
        </w:tabs>
        <w:ind w:left="360"/>
        <w:jc w:val="both"/>
        <w:rPr>
          <w:rStyle w:val="FontStyle11"/>
        </w:rPr>
      </w:pPr>
      <w:r>
        <w:tab/>
      </w:r>
      <w:r>
        <w:tab/>
        <w:t>- Line transect method</w:t>
      </w:r>
      <w:r w:rsidR="00624DA6" w:rsidRPr="00624DA6">
        <w:rPr>
          <w:rStyle w:val="FontStyle11"/>
        </w:rPr>
        <w:t xml:space="preserve"> </w:t>
      </w:r>
      <w:r w:rsidR="00624DA6" w:rsidRPr="00BC4101">
        <w:rPr>
          <w:rStyle w:val="FontStyle11"/>
        </w:rPr>
        <w:t xml:space="preserve">X </w:t>
      </w:r>
      <w:r w:rsidR="00624DA6">
        <w:rPr>
          <w:rStyle w:val="FontStyle11"/>
        </w:rPr>
        <w:tab/>
      </w:r>
    </w:p>
    <w:p w:rsidR="00624DA6" w:rsidRDefault="00624DA6" w:rsidP="00624DA6">
      <w:pPr>
        <w:pStyle w:val="NoSpacing"/>
        <w:tabs>
          <w:tab w:val="left" w:pos="720"/>
        </w:tabs>
        <w:jc w:val="both"/>
        <w:rPr>
          <w:rStyle w:val="FontStyle11"/>
        </w:rPr>
      </w:pPr>
    </w:p>
    <w:p w:rsidR="00624DA6" w:rsidRDefault="00624DA6" w:rsidP="00624DA6">
      <w:pPr>
        <w:pStyle w:val="NoSpacing"/>
        <w:tabs>
          <w:tab w:val="left" w:pos="720"/>
        </w:tabs>
        <w:jc w:val="both"/>
        <w:rPr>
          <w:rStyle w:val="FontStyle11"/>
        </w:rPr>
      </w:pPr>
      <w:r>
        <w:rPr>
          <w:rStyle w:val="FontStyle11"/>
        </w:rPr>
        <w:t>4.</w:t>
      </w:r>
    </w:p>
    <w:p w:rsidR="00624DA6" w:rsidRPr="00BC4101" w:rsidRDefault="00624DA6" w:rsidP="00624DA6">
      <w:pPr>
        <w:pStyle w:val="NoSpacing"/>
        <w:numPr>
          <w:ilvl w:val="0"/>
          <w:numId w:val="4"/>
        </w:numPr>
        <w:tabs>
          <w:tab w:val="left" w:pos="720"/>
        </w:tabs>
        <w:ind w:left="360"/>
        <w:jc w:val="both"/>
        <w:rPr>
          <w:rStyle w:val="FontStyle11"/>
        </w:rPr>
      </w:pPr>
      <w:r w:rsidRPr="00BC4101">
        <w:rPr>
          <w:rStyle w:val="FontStyle11"/>
        </w:rPr>
        <w:t xml:space="preserve">– Vacuole / Sap vacuole </w:t>
      </w:r>
      <w:r w:rsidRPr="00BC4101">
        <w:rPr>
          <w:rStyle w:val="FontStyle11"/>
        </w:rPr>
        <w:tab/>
      </w:r>
      <w:r w:rsidRPr="00BC4101">
        <w:rPr>
          <w:rStyle w:val="FontStyle11"/>
        </w:rPr>
        <w:tab/>
      </w:r>
      <w:r w:rsidRPr="00BC4101">
        <w:rPr>
          <w:rStyle w:val="FontStyle11"/>
        </w:rPr>
        <w:tab/>
      </w:r>
      <w:r w:rsidRPr="00BC4101">
        <w:rPr>
          <w:rStyle w:val="FontStyle11"/>
        </w:rPr>
        <w:tab/>
      </w:r>
    </w:p>
    <w:p w:rsidR="00624DA6" w:rsidRPr="00BC4101" w:rsidRDefault="00624DA6" w:rsidP="00624DA6">
      <w:pPr>
        <w:pStyle w:val="NoSpacing"/>
        <w:tabs>
          <w:tab w:val="left" w:pos="720"/>
        </w:tabs>
        <w:ind w:left="360" w:hanging="360"/>
        <w:jc w:val="both"/>
        <w:rPr>
          <w:rStyle w:val="FontStyle11"/>
        </w:rPr>
      </w:pPr>
      <w:r w:rsidRPr="00BC4101">
        <w:rPr>
          <w:rStyle w:val="FontStyle11"/>
        </w:rPr>
        <w:t xml:space="preserve">  </w:t>
      </w:r>
      <w:r>
        <w:rPr>
          <w:rStyle w:val="FontStyle11"/>
        </w:rPr>
        <w:tab/>
      </w:r>
      <w:r w:rsidRPr="00BC4101">
        <w:rPr>
          <w:rStyle w:val="FontStyle11"/>
        </w:rPr>
        <w:t xml:space="preserve">Y </w:t>
      </w:r>
      <w:r>
        <w:rPr>
          <w:rStyle w:val="FontStyle11"/>
        </w:rPr>
        <w:tab/>
      </w:r>
      <w:r w:rsidRPr="00BC4101">
        <w:rPr>
          <w:rStyle w:val="FontStyle11"/>
        </w:rPr>
        <w:t>– Tonoplast;</w:t>
      </w:r>
    </w:p>
    <w:p w:rsidR="00624DA6" w:rsidRPr="00BC4101" w:rsidRDefault="00624DA6" w:rsidP="00624DA6">
      <w:pPr>
        <w:pStyle w:val="NoSpacing"/>
        <w:tabs>
          <w:tab w:val="left" w:pos="720"/>
        </w:tabs>
        <w:ind w:left="360" w:hanging="360"/>
        <w:jc w:val="both"/>
        <w:rPr>
          <w:rStyle w:val="FontStyle11"/>
        </w:rPr>
      </w:pPr>
      <w:r w:rsidRPr="00BC4101">
        <w:rPr>
          <w:rStyle w:val="FontStyle11"/>
        </w:rPr>
        <w:t xml:space="preserve">  </w:t>
      </w:r>
      <w:r>
        <w:rPr>
          <w:rStyle w:val="FontStyle11"/>
        </w:rPr>
        <w:tab/>
      </w:r>
      <w:r w:rsidRPr="00BC4101">
        <w:rPr>
          <w:rStyle w:val="FontStyle11"/>
        </w:rPr>
        <w:t xml:space="preserve">Z </w:t>
      </w:r>
      <w:r>
        <w:rPr>
          <w:rStyle w:val="FontStyle11"/>
        </w:rPr>
        <w:tab/>
      </w:r>
      <w:r w:rsidRPr="00BC4101">
        <w:rPr>
          <w:rStyle w:val="FontStyle11"/>
        </w:rPr>
        <w:t xml:space="preserve">– Chloroplast; </w:t>
      </w:r>
      <w:r w:rsidRPr="00BC4101">
        <w:rPr>
          <w:rStyle w:val="FontStyle11"/>
        </w:rPr>
        <w:tab/>
      </w:r>
      <w:r w:rsidRPr="00BC4101">
        <w:rPr>
          <w:rStyle w:val="FontStyle11"/>
        </w:rPr>
        <w:tab/>
      </w:r>
      <w:r w:rsidRPr="00BC4101">
        <w:rPr>
          <w:rStyle w:val="FontStyle11"/>
        </w:rPr>
        <w:tab/>
      </w:r>
      <w:r w:rsidRPr="00BC4101">
        <w:rPr>
          <w:rStyle w:val="FontStyle11"/>
        </w:rPr>
        <w:tab/>
      </w:r>
      <w:r w:rsidRPr="00BC4101">
        <w:rPr>
          <w:rStyle w:val="FontStyle11"/>
        </w:rPr>
        <w:tab/>
      </w:r>
      <w:r w:rsidRPr="00BC4101">
        <w:rPr>
          <w:rStyle w:val="FontStyle11"/>
        </w:rPr>
        <w:tab/>
      </w:r>
      <w:r w:rsidRPr="00BC4101">
        <w:rPr>
          <w:rStyle w:val="FontStyle11"/>
        </w:rPr>
        <w:tab/>
      </w:r>
      <w:r w:rsidRPr="00BC4101">
        <w:rPr>
          <w:rStyle w:val="FontStyle11"/>
        </w:rPr>
        <w:tab/>
      </w:r>
      <w:r w:rsidRPr="00BC4101">
        <w:rPr>
          <w:rStyle w:val="FontStyle11"/>
        </w:rPr>
        <w:tab/>
      </w:r>
      <w:r>
        <w:rPr>
          <w:rStyle w:val="FontStyle11"/>
        </w:rPr>
        <w:tab/>
      </w:r>
      <w:r w:rsidRPr="00C1443D">
        <w:rPr>
          <w:rStyle w:val="FontStyle11"/>
          <w:b/>
          <w:i/>
        </w:rPr>
        <w:t>(3marks)</w:t>
      </w:r>
      <w:r w:rsidRPr="00C1443D">
        <w:rPr>
          <w:rStyle w:val="FontStyle11"/>
          <w:b/>
          <w:i/>
        </w:rPr>
        <w:tab/>
      </w:r>
    </w:p>
    <w:p w:rsidR="00624DA6" w:rsidRPr="00C1443D" w:rsidRDefault="00624DA6" w:rsidP="00624DA6">
      <w:pPr>
        <w:pStyle w:val="NoSpacing"/>
        <w:numPr>
          <w:ilvl w:val="0"/>
          <w:numId w:val="4"/>
        </w:numPr>
        <w:tabs>
          <w:tab w:val="left" w:pos="720"/>
        </w:tabs>
        <w:ind w:left="360"/>
        <w:jc w:val="both"/>
        <w:rPr>
          <w:rStyle w:val="FontStyle11"/>
          <w:b/>
          <w:i/>
        </w:rPr>
      </w:pPr>
      <w:r w:rsidRPr="00BC4101">
        <w:rPr>
          <w:rStyle w:val="FontStyle11"/>
        </w:rPr>
        <w:t xml:space="preserve">Cellulose </w:t>
      </w:r>
      <w:r w:rsidRPr="00BC4101">
        <w:rPr>
          <w:rStyle w:val="FontStyle11"/>
        </w:rPr>
        <w:tab/>
      </w:r>
      <w:r w:rsidRPr="00BC4101">
        <w:rPr>
          <w:rStyle w:val="FontStyle11"/>
        </w:rPr>
        <w:tab/>
      </w:r>
      <w:r w:rsidRPr="00BC4101">
        <w:rPr>
          <w:rStyle w:val="FontStyle11"/>
        </w:rPr>
        <w:tab/>
      </w:r>
      <w:r w:rsidRPr="00BC4101">
        <w:rPr>
          <w:rStyle w:val="FontStyle11"/>
        </w:rPr>
        <w:tab/>
      </w:r>
      <w:r w:rsidRPr="00BC4101">
        <w:rPr>
          <w:rStyle w:val="FontStyle11"/>
        </w:rPr>
        <w:tab/>
      </w:r>
      <w:r w:rsidRPr="00BC4101">
        <w:rPr>
          <w:rStyle w:val="FontStyle11"/>
        </w:rPr>
        <w:tab/>
      </w:r>
      <w:r w:rsidRPr="00BC4101">
        <w:rPr>
          <w:rStyle w:val="FontStyle11"/>
        </w:rPr>
        <w:tab/>
      </w:r>
      <w:r w:rsidRPr="00BC4101">
        <w:rPr>
          <w:rStyle w:val="FontStyle11"/>
        </w:rPr>
        <w:tab/>
      </w:r>
      <w:r w:rsidRPr="00BC4101">
        <w:rPr>
          <w:rStyle w:val="FontStyle11"/>
        </w:rPr>
        <w:tab/>
      </w:r>
      <w:r w:rsidRPr="00BC4101">
        <w:rPr>
          <w:rStyle w:val="FontStyle11"/>
        </w:rPr>
        <w:tab/>
      </w:r>
      <w:r>
        <w:rPr>
          <w:rStyle w:val="FontStyle11"/>
        </w:rPr>
        <w:tab/>
      </w:r>
      <w:r w:rsidRPr="00C1443D">
        <w:rPr>
          <w:rStyle w:val="FontStyle11"/>
          <w:b/>
          <w:i/>
        </w:rPr>
        <w:t>(1mark)</w:t>
      </w:r>
    </w:p>
    <w:p w:rsidR="00624DA6" w:rsidRPr="00C1443D" w:rsidRDefault="00624DA6" w:rsidP="00624DA6">
      <w:pPr>
        <w:pStyle w:val="NoSpacing"/>
        <w:numPr>
          <w:ilvl w:val="0"/>
          <w:numId w:val="4"/>
        </w:numPr>
        <w:tabs>
          <w:tab w:val="left" w:pos="720"/>
        </w:tabs>
        <w:ind w:left="360"/>
        <w:jc w:val="both"/>
        <w:rPr>
          <w:rStyle w:val="FontStyle11"/>
          <w:b/>
          <w:i/>
        </w:rPr>
      </w:pPr>
      <w:r w:rsidRPr="00BC4101">
        <w:rPr>
          <w:rStyle w:val="FontStyle11"/>
        </w:rPr>
        <w:t xml:space="preserve">Active transport </w:t>
      </w:r>
      <w:r w:rsidRPr="00BC4101">
        <w:rPr>
          <w:rStyle w:val="FontStyle11"/>
        </w:rPr>
        <w:tab/>
      </w:r>
      <w:r w:rsidRPr="00BC4101">
        <w:rPr>
          <w:rStyle w:val="FontStyle11"/>
        </w:rPr>
        <w:tab/>
      </w:r>
      <w:r w:rsidRPr="00BC4101">
        <w:rPr>
          <w:rStyle w:val="FontStyle11"/>
        </w:rPr>
        <w:tab/>
      </w:r>
      <w:r w:rsidRPr="00BC4101">
        <w:rPr>
          <w:rStyle w:val="FontStyle11"/>
        </w:rPr>
        <w:tab/>
      </w:r>
      <w:r w:rsidRPr="00BC4101">
        <w:rPr>
          <w:rStyle w:val="FontStyle11"/>
        </w:rPr>
        <w:tab/>
      </w:r>
      <w:r w:rsidRPr="00BC4101">
        <w:rPr>
          <w:rStyle w:val="FontStyle11"/>
        </w:rPr>
        <w:tab/>
      </w:r>
      <w:r w:rsidRPr="00BC4101">
        <w:rPr>
          <w:rStyle w:val="FontStyle11"/>
        </w:rPr>
        <w:tab/>
      </w:r>
      <w:r w:rsidRPr="00BC4101">
        <w:rPr>
          <w:rStyle w:val="FontStyle11"/>
        </w:rPr>
        <w:tab/>
      </w:r>
      <w:r w:rsidRPr="00BC4101">
        <w:rPr>
          <w:rStyle w:val="FontStyle11"/>
        </w:rPr>
        <w:tab/>
      </w:r>
      <w:r>
        <w:rPr>
          <w:rStyle w:val="FontStyle11"/>
        </w:rPr>
        <w:tab/>
      </w:r>
      <w:r w:rsidRPr="00C1443D">
        <w:rPr>
          <w:rStyle w:val="FontStyle11"/>
          <w:b/>
          <w:i/>
        </w:rPr>
        <w:t>(1mark)</w:t>
      </w:r>
    </w:p>
    <w:p w:rsidR="00624DA6" w:rsidRPr="00C1443D" w:rsidRDefault="00624DA6" w:rsidP="00624DA6">
      <w:pPr>
        <w:pStyle w:val="NoSpacing"/>
        <w:numPr>
          <w:ilvl w:val="0"/>
          <w:numId w:val="4"/>
        </w:numPr>
        <w:tabs>
          <w:tab w:val="left" w:pos="720"/>
        </w:tabs>
        <w:ind w:left="360"/>
        <w:jc w:val="both"/>
        <w:rPr>
          <w:rStyle w:val="FontStyle11"/>
          <w:b/>
          <w:i/>
        </w:rPr>
      </w:pPr>
      <w:r w:rsidRPr="00BC4101">
        <w:rPr>
          <w:rStyle w:val="FontStyle11"/>
        </w:rPr>
        <w:t xml:space="preserve">The cell sap is hypertonic to the solution / distilled water; hence water molecules move into the cell; by osmosis; making it to swell and eventually burst; </w:t>
      </w:r>
      <w:r w:rsidRPr="00BC4101">
        <w:rPr>
          <w:rStyle w:val="FontStyle11"/>
        </w:rPr>
        <w:tab/>
      </w:r>
      <w:r w:rsidRPr="00BC4101">
        <w:rPr>
          <w:rStyle w:val="FontStyle11"/>
        </w:rPr>
        <w:tab/>
      </w:r>
      <w:r w:rsidRPr="00BC4101">
        <w:rPr>
          <w:rStyle w:val="FontStyle11"/>
        </w:rPr>
        <w:tab/>
      </w:r>
      <w:r w:rsidRPr="00BC4101">
        <w:rPr>
          <w:rStyle w:val="FontStyle11"/>
        </w:rPr>
        <w:tab/>
      </w:r>
      <w:r>
        <w:rPr>
          <w:rStyle w:val="FontStyle11"/>
        </w:rPr>
        <w:tab/>
      </w:r>
      <w:r w:rsidRPr="00C1443D">
        <w:rPr>
          <w:rStyle w:val="FontStyle11"/>
          <w:b/>
          <w:i/>
        </w:rPr>
        <w:t xml:space="preserve">(3marks) </w:t>
      </w:r>
    </w:p>
    <w:p w:rsidR="00624DA6" w:rsidRDefault="00624DA6" w:rsidP="00624DA6">
      <w:pPr>
        <w:pStyle w:val="NoSpacing"/>
        <w:tabs>
          <w:tab w:val="left" w:pos="720"/>
        </w:tabs>
        <w:ind w:left="1980"/>
        <w:jc w:val="both"/>
        <w:rPr>
          <w:rStyle w:val="FontStyle11"/>
        </w:rPr>
      </w:pPr>
    </w:p>
    <w:p w:rsidR="00624DA6" w:rsidRDefault="00624DA6" w:rsidP="00624DA6">
      <w:pPr>
        <w:pStyle w:val="NoSpacing"/>
        <w:tabs>
          <w:tab w:val="left" w:pos="720"/>
        </w:tabs>
        <w:ind w:left="1980"/>
        <w:jc w:val="both"/>
        <w:rPr>
          <w:rStyle w:val="FontStyle11"/>
        </w:rPr>
      </w:pPr>
    </w:p>
    <w:p w:rsidR="00624DA6" w:rsidRPr="00BC4101" w:rsidRDefault="00624DA6" w:rsidP="00624DA6">
      <w:pPr>
        <w:pStyle w:val="NoSpacing"/>
        <w:tabs>
          <w:tab w:val="left" w:pos="720"/>
        </w:tabs>
        <w:jc w:val="both"/>
        <w:rPr>
          <w:rStyle w:val="FontStyle11"/>
        </w:rPr>
      </w:pPr>
      <w:r>
        <w:rPr>
          <w:rStyle w:val="FontStyle11"/>
        </w:rPr>
        <w:t>5.</w:t>
      </w:r>
    </w:p>
    <w:p w:rsidR="00624DA6" w:rsidRPr="00BC4101" w:rsidRDefault="00624DA6" w:rsidP="00624DA6">
      <w:pPr>
        <w:pStyle w:val="NoSpacing"/>
        <w:numPr>
          <w:ilvl w:val="0"/>
          <w:numId w:val="5"/>
        </w:numPr>
        <w:tabs>
          <w:tab w:val="left" w:pos="720"/>
        </w:tabs>
        <w:ind w:left="360"/>
        <w:jc w:val="both"/>
        <w:rPr>
          <w:rStyle w:val="FontStyle11"/>
        </w:rPr>
      </w:pPr>
      <w:r w:rsidRPr="00BC4101">
        <w:rPr>
          <w:rStyle w:val="FontStyle11"/>
        </w:rPr>
        <w:t xml:space="preserve">Pneumatophores / Aerial breathing roots; </w:t>
      </w:r>
    </w:p>
    <w:p w:rsidR="00624DA6" w:rsidRPr="00C1443D" w:rsidRDefault="00624DA6" w:rsidP="00624DA6">
      <w:pPr>
        <w:pStyle w:val="NoSpacing"/>
        <w:numPr>
          <w:ilvl w:val="3"/>
          <w:numId w:val="3"/>
        </w:numPr>
        <w:tabs>
          <w:tab w:val="left" w:pos="720"/>
        </w:tabs>
        <w:ind w:left="360"/>
        <w:jc w:val="both"/>
        <w:rPr>
          <w:rStyle w:val="FontStyle11"/>
          <w:b/>
          <w:i/>
        </w:rPr>
      </w:pPr>
      <w:r w:rsidRPr="00BC4101">
        <w:rPr>
          <w:rStyle w:val="FontStyle11"/>
        </w:rPr>
        <w:t xml:space="preserve">Stomata; </w:t>
      </w:r>
      <w:r w:rsidRPr="00BC4101">
        <w:rPr>
          <w:rStyle w:val="FontStyle11"/>
        </w:rPr>
        <w:tab/>
      </w:r>
      <w:r w:rsidRPr="00BC4101">
        <w:rPr>
          <w:rStyle w:val="FontStyle11"/>
        </w:rPr>
        <w:tab/>
      </w:r>
      <w:r w:rsidRPr="00BC4101">
        <w:rPr>
          <w:rStyle w:val="FontStyle11"/>
        </w:rPr>
        <w:tab/>
      </w:r>
      <w:r w:rsidRPr="00BC4101">
        <w:rPr>
          <w:rStyle w:val="FontStyle11"/>
        </w:rPr>
        <w:tab/>
      </w:r>
      <w:r w:rsidRPr="00BC4101">
        <w:rPr>
          <w:rStyle w:val="FontStyle11"/>
        </w:rPr>
        <w:tab/>
      </w:r>
      <w:r w:rsidRPr="00BC4101">
        <w:rPr>
          <w:rStyle w:val="FontStyle11"/>
        </w:rPr>
        <w:tab/>
      </w:r>
      <w:r w:rsidRPr="00BC4101">
        <w:rPr>
          <w:rStyle w:val="FontStyle11"/>
        </w:rPr>
        <w:tab/>
      </w:r>
      <w:r w:rsidRPr="00BC4101">
        <w:rPr>
          <w:rStyle w:val="FontStyle11"/>
        </w:rPr>
        <w:tab/>
      </w:r>
      <w:r w:rsidRPr="00BC4101">
        <w:rPr>
          <w:rStyle w:val="FontStyle11"/>
        </w:rPr>
        <w:tab/>
      </w:r>
      <w:r>
        <w:rPr>
          <w:rStyle w:val="FontStyle11"/>
        </w:rPr>
        <w:tab/>
      </w:r>
      <w:r>
        <w:rPr>
          <w:rStyle w:val="FontStyle11"/>
        </w:rPr>
        <w:tab/>
      </w:r>
      <w:r w:rsidRPr="00C1443D">
        <w:rPr>
          <w:rStyle w:val="FontStyle11"/>
          <w:b/>
          <w:i/>
        </w:rPr>
        <w:t>(2marks)</w:t>
      </w:r>
    </w:p>
    <w:p w:rsidR="00624DA6" w:rsidRPr="00BC4101" w:rsidRDefault="00624DA6" w:rsidP="00624DA6">
      <w:pPr>
        <w:pStyle w:val="NoSpacing"/>
        <w:tabs>
          <w:tab w:val="left" w:pos="720"/>
        </w:tabs>
        <w:ind w:left="360"/>
        <w:jc w:val="both"/>
        <w:rPr>
          <w:rStyle w:val="FontStyle11"/>
        </w:rPr>
      </w:pPr>
      <w:r w:rsidRPr="00BC4101">
        <w:rPr>
          <w:rStyle w:val="FontStyle11"/>
        </w:rPr>
        <w:t xml:space="preserve">  </w:t>
      </w:r>
    </w:p>
    <w:p w:rsidR="00624DA6" w:rsidRPr="00BC4101" w:rsidRDefault="00624DA6" w:rsidP="00624DA6">
      <w:pPr>
        <w:pStyle w:val="NoSpacing"/>
        <w:numPr>
          <w:ilvl w:val="1"/>
          <w:numId w:val="5"/>
        </w:numPr>
        <w:tabs>
          <w:tab w:val="left" w:pos="720"/>
        </w:tabs>
        <w:ind w:left="360"/>
        <w:jc w:val="both"/>
        <w:rPr>
          <w:rStyle w:val="FontStyle11"/>
        </w:rPr>
      </w:pPr>
      <w:r w:rsidRPr="00BC4101">
        <w:rPr>
          <w:rStyle w:val="FontStyle11"/>
        </w:rPr>
        <w:t xml:space="preserve">A </w:t>
      </w:r>
      <w:r>
        <w:rPr>
          <w:rStyle w:val="FontStyle11"/>
        </w:rPr>
        <w:tab/>
      </w:r>
      <w:r w:rsidRPr="00BC4101">
        <w:rPr>
          <w:rStyle w:val="FontStyle11"/>
        </w:rPr>
        <w:t xml:space="preserve">– Gill rakers; </w:t>
      </w:r>
    </w:p>
    <w:p w:rsidR="00624DA6" w:rsidRPr="00BC4101" w:rsidRDefault="00624DA6" w:rsidP="00624DA6">
      <w:pPr>
        <w:pStyle w:val="NoSpacing"/>
        <w:tabs>
          <w:tab w:val="left" w:pos="720"/>
        </w:tabs>
        <w:ind w:left="360" w:hanging="360"/>
        <w:jc w:val="both"/>
        <w:rPr>
          <w:rStyle w:val="FontStyle11"/>
        </w:rPr>
      </w:pPr>
      <w:r>
        <w:rPr>
          <w:rStyle w:val="FontStyle11"/>
        </w:rPr>
        <w:tab/>
      </w:r>
      <w:r w:rsidRPr="00BC4101">
        <w:rPr>
          <w:rStyle w:val="FontStyle11"/>
        </w:rPr>
        <w:t xml:space="preserve">B </w:t>
      </w:r>
      <w:r>
        <w:rPr>
          <w:rStyle w:val="FontStyle11"/>
        </w:rPr>
        <w:tab/>
      </w:r>
      <w:r w:rsidRPr="00BC4101">
        <w:rPr>
          <w:rStyle w:val="FontStyle11"/>
        </w:rPr>
        <w:t xml:space="preserve">– Gill bar / arch; </w:t>
      </w:r>
    </w:p>
    <w:p w:rsidR="00624DA6" w:rsidRPr="00C1443D" w:rsidRDefault="00624DA6" w:rsidP="00624DA6">
      <w:pPr>
        <w:pStyle w:val="NoSpacing"/>
        <w:tabs>
          <w:tab w:val="left" w:pos="720"/>
        </w:tabs>
        <w:ind w:left="360"/>
        <w:jc w:val="both"/>
        <w:rPr>
          <w:rStyle w:val="FontStyle11"/>
          <w:b/>
          <w:i/>
        </w:rPr>
      </w:pPr>
      <w:r w:rsidRPr="00BC4101">
        <w:rPr>
          <w:rStyle w:val="FontStyle11"/>
        </w:rPr>
        <w:t xml:space="preserve">C </w:t>
      </w:r>
      <w:r>
        <w:rPr>
          <w:rStyle w:val="FontStyle11"/>
        </w:rPr>
        <w:tab/>
      </w:r>
      <w:r w:rsidRPr="00BC4101">
        <w:rPr>
          <w:rStyle w:val="FontStyle11"/>
        </w:rPr>
        <w:t xml:space="preserve">– Gill filaments; </w:t>
      </w:r>
      <w:r>
        <w:rPr>
          <w:rStyle w:val="FontStyle11"/>
        </w:rPr>
        <w:t xml:space="preserve">    </w:t>
      </w:r>
      <w:r>
        <w:rPr>
          <w:rStyle w:val="FontStyle11"/>
        </w:rPr>
        <w:tab/>
      </w:r>
      <w:r>
        <w:rPr>
          <w:rStyle w:val="FontStyle11"/>
        </w:rPr>
        <w:tab/>
      </w:r>
      <w:r>
        <w:rPr>
          <w:rStyle w:val="FontStyle11"/>
        </w:rPr>
        <w:tab/>
      </w:r>
      <w:r>
        <w:rPr>
          <w:rStyle w:val="FontStyle11"/>
        </w:rPr>
        <w:tab/>
      </w:r>
      <w:r>
        <w:rPr>
          <w:rStyle w:val="FontStyle11"/>
        </w:rPr>
        <w:tab/>
      </w:r>
      <w:r>
        <w:rPr>
          <w:rStyle w:val="FontStyle11"/>
        </w:rPr>
        <w:tab/>
      </w:r>
      <w:r>
        <w:rPr>
          <w:rStyle w:val="FontStyle11"/>
        </w:rPr>
        <w:tab/>
      </w:r>
      <w:r>
        <w:rPr>
          <w:rStyle w:val="FontStyle11"/>
        </w:rPr>
        <w:tab/>
      </w:r>
      <w:r>
        <w:rPr>
          <w:rStyle w:val="FontStyle11"/>
        </w:rPr>
        <w:tab/>
      </w:r>
      <w:r w:rsidRPr="00C1443D">
        <w:rPr>
          <w:rStyle w:val="FontStyle11"/>
          <w:b/>
          <w:i/>
        </w:rPr>
        <w:t>(3marks)</w:t>
      </w:r>
    </w:p>
    <w:p w:rsidR="00624DA6" w:rsidRPr="006A4AA9" w:rsidRDefault="00624DA6" w:rsidP="00624DA6">
      <w:pPr>
        <w:pStyle w:val="NoSpacing"/>
        <w:tabs>
          <w:tab w:val="left" w:pos="720"/>
        </w:tabs>
        <w:ind w:left="360" w:hanging="360"/>
        <w:jc w:val="both"/>
        <w:rPr>
          <w:rStyle w:val="FontStyle11"/>
          <w:b/>
          <w:i/>
        </w:rPr>
      </w:pPr>
      <w:r>
        <w:rPr>
          <w:rStyle w:val="FontStyle11"/>
        </w:rPr>
        <w:t>(ii)</w:t>
      </w:r>
      <w:r w:rsidRPr="00BC4101">
        <w:rPr>
          <w:rStyle w:val="FontStyle11"/>
        </w:rPr>
        <w:t xml:space="preserve">Trap food / solid particles hence prevent them from clogging the gill filaments; </w:t>
      </w:r>
      <w:r>
        <w:rPr>
          <w:rStyle w:val="FontStyle11"/>
        </w:rPr>
        <w:tab/>
      </w:r>
      <w:r w:rsidRPr="00C1443D">
        <w:rPr>
          <w:rStyle w:val="FontStyle11"/>
          <w:b/>
          <w:i/>
        </w:rPr>
        <w:t>(1marks)</w:t>
      </w:r>
    </w:p>
    <w:p w:rsidR="00624DA6" w:rsidRPr="00BC4101" w:rsidRDefault="00624DA6" w:rsidP="00624DA6">
      <w:pPr>
        <w:pStyle w:val="NoSpacing"/>
        <w:numPr>
          <w:ilvl w:val="0"/>
          <w:numId w:val="7"/>
        </w:numPr>
        <w:tabs>
          <w:tab w:val="left" w:pos="720"/>
        </w:tabs>
        <w:ind w:hanging="1440"/>
        <w:jc w:val="both"/>
        <w:rPr>
          <w:rStyle w:val="FontStyle11"/>
        </w:rPr>
      </w:pPr>
    </w:p>
    <w:p w:rsidR="00624DA6" w:rsidRPr="00BC4101" w:rsidRDefault="00624DA6" w:rsidP="00624DA6">
      <w:pPr>
        <w:pStyle w:val="NoSpacing"/>
        <w:numPr>
          <w:ilvl w:val="2"/>
          <w:numId w:val="6"/>
        </w:numPr>
        <w:tabs>
          <w:tab w:val="left" w:pos="360"/>
        </w:tabs>
        <w:ind w:hanging="2160"/>
        <w:jc w:val="both"/>
        <w:rPr>
          <w:rStyle w:val="FontStyle11"/>
        </w:rPr>
      </w:pPr>
      <w:r w:rsidRPr="00BC4101">
        <w:rPr>
          <w:rStyle w:val="FontStyle11"/>
        </w:rPr>
        <w:t>Highly vascularised to transport away oxygen that has diffused in;</w:t>
      </w:r>
    </w:p>
    <w:p w:rsidR="00624DA6" w:rsidRPr="00BC4101" w:rsidRDefault="00624DA6" w:rsidP="00624DA6">
      <w:pPr>
        <w:pStyle w:val="NoSpacing"/>
        <w:numPr>
          <w:ilvl w:val="2"/>
          <w:numId w:val="6"/>
        </w:numPr>
        <w:tabs>
          <w:tab w:val="left" w:pos="360"/>
        </w:tabs>
        <w:ind w:hanging="2160"/>
        <w:jc w:val="both"/>
        <w:rPr>
          <w:rStyle w:val="FontStyle11"/>
        </w:rPr>
      </w:pPr>
      <w:r w:rsidRPr="00BC4101">
        <w:rPr>
          <w:rStyle w:val="FontStyle11"/>
        </w:rPr>
        <w:t xml:space="preserve">Thin epithelium to reduce the distance gases diffuse across; </w:t>
      </w:r>
    </w:p>
    <w:p w:rsidR="00624DA6" w:rsidRPr="00BC4101" w:rsidRDefault="00624DA6" w:rsidP="00624DA6">
      <w:pPr>
        <w:pStyle w:val="NoSpacing"/>
        <w:numPr>
          <w:ilvl w:val="2"/>
          <w:numId w:val="6"/>
        </w:numPr>
        <w:tabs>
          <w:tab w:val="left" w:pos="360"/>
        </w:tabs>
        <w:ind w:hanging="2160"/>
        <w:jc w:val="both"/>
        <w:rPr>
          <w:rStyle w:val="FontStyle11"/>
        </w:rPr>
      </w:pPr>
      <w:r w:rsidRPr="00BC4101">
        <w:rPr>
          <w:rStyle w:val="FontStyle11"/>
        </w:rPr>
        <w:t xml:space="preserve">Numerous to increase surface area for maximum absorption of oxygen. </w:t>
      </w:r>
    </w:p>
    <w:p w:rsidR="00624DA6" w:rsidRPr="00BC4101" w:rsidRDefault="00624DA6" w:rsidP="00624DA6">
      <w:pPr>
        <w:pStyle w:val="NoSpacing"/>
        <w:numPr>
          <w:ilvl w:val="2"/>
          <w:numId w:val="6"/>
        </w:numPr>
        <w:tabs>
          <w:tab w:val="left" w:pos="360"/>
        </w:tabs>
        <w:ind w:hanging="2160"/>
        <w:jc w:val="both"/>
        <w:rPr>
          <w:rStyle w:val="FontStyle11"/>
          <w:b/>
        </w:rPr>
      </w:pPr>
      <w:r w:rsidRPr="00BC4101">
        <w:rPr>
          <w:rStyle w:val="FontStyle11"/>
        </w:rPr>
        <w:t xml:space="preserve">Ability to spread singly when in water, further increasing the surface area. </w:t>
      </w:r>
      <w:r>
        <w:rPr>
          <w:rStyle w:val="FontStyle11"/>
        </w:rPr>
        <w:tab/>
      </w:r>
      <w:r w:rsidRPr="00BC4101">
        <w:rPr>
          <w:rStyle w:val="FontStyle11"/>
          <w:b/>
          <w:i/>
        </w:rPr>
        <w:t>mark any 2</w:t>
      </w:r>
      <w:r>
        <w:rPr>
          <w:rStyle w:val="FontStyle11"/>
          <w:b/>
          <w:i/>
        </w:rPr>
        <w:t>;</w:t>
      </w:r>
      <w:r w:rsidRPr="00BC4101">
        <w:rPr>
          <w:rStyle w:val="FontStyle11"/>
          <w:b/>
          <w:i/>
        </w:rPr>
        <w:t xml:space="preserve"> </w:t>
      </w:r>
      <w:r>
        <w:rPr>
          <w:rStyle w:val="FontStyle11"/>
          <w:b/>
          <w:i/>
        </w:rPr>
        <w:t>(</w:t>
      </w:r>
      <w:r w:rsidRPr="00BC4101">
        <w:rPr>
          <w:rStyle w:val="FontStyle11"/>
          <w:b/>
          <w:i/>
        </w:rPr>
        <w:t>2 marks)</w:t>
      </w:r>
    </w:p>
    <w:p w:rsidR="00D21189" w:rsidRPr="00E9382A" w:rsidRDefault="00D21189" w:rsidP="00D21189">
      <w:pPr>
        <w:pStyle w:val="NoSpacing"/>
        <w:tabs>
          <w:tab w:val="left" w:pos="720"/>
        </w:tabs>
        <w:ind w:left="360" w:hanging="360"/>
        <w:jc w:val="both"/>
        <w:rPr>
          <w:b/>
          <w:sz w:val="20"/>
          <w:szCs w:val="20"/>
          <w:u w:val="single"/>
        </w:rPr>
      </w:pPr>
      <w:r>
        <w:rPr>
          <w:b/>
          <w:noProof/>
          <w:sz w:val="20"/>
          <w:szCs w:val="20"/>
          <w:u w:val="singl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714375</wp:posOffset>
            </wp:positionH>
            <wp:positionV relativeFrom="paragraph">
              <wp:posOffset>114300</wp:posOffset>
            </wp:positionV>
            <wp:extent cx="5353050" cy="3324225"/>
            <wp:effectExtent l="1905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382A">
        <w:rPr>
          <w:b/>
          <w:sz w:val="20"/>
          <w:szCs w:val="20"/>
          <w:u w:val="single"/>
        </w:rPr>
        <w:t>Question 6</w:t>
      </w:r>
    </w:p>
    <w:p w:rsidR="00D21189" w:rsidRPr="00E9382A" w:rsidRDefault="00D21189" w:rsidP="00D21189">
      <w:pPr>
        <w:pStyle w:val="NoSpacing"/>
        <w:widowControl/>
        <w:numPr>
          <w:ilvl w:val="0"/>
          <w:numId w:val="8"/>
        </w:numPr>
        <w:tabs>
          <w:tab w:val="left" w:pos="720"/>
        </w:tabs>
        <w:autoSpaceDE/>
        <w:autoSpaceDN/>
        <w:adjustRightInd/>
        <w:ind w:left="360"/>
        <w:jc w:val="both"/>
        <w:rPr>
          <w:sz w:val="20"/>
          <w:szCs w:val="20"/>
        </w:rPr>
      </w:pPr>
    </w:p>
    <w:p w:rsidR="00D21189" w:rsidRPr="00E9382A" w:rsidRDefault="00D21189" w:rsidP="00D21189">
      <w:pPr>
        <w:pStyle w:val="NoSpacing"/>
        <w:tabs>
          <w:tab w:val="left" w:pos="720"/>
        </w:tabs>
        <w:ind w:left="360" w:hanging="360"/>
        <w:jc w:val="both"/>
        <w:rPr>
          <w:sz w:val="20"/>
          <w:szCs w:val="20"/>
        </w:rPr>
      </w:pPr>
    </w:p>
    <w:p w:rsidR="00D21189" w:rsidRPr="00E9382A" w:rsidRDefault="00D21189" w:rsidP="00D21189">
      <w:pPr>
        <w:pStyle w:val="NoSpacing"/>
        <w:tabs>
          <w:tab w:val="left" w:pos="1095"/>
        </w:tabs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D21189" w:rsidRPr="00E9382A" w:rsidRDefault="00D21189" w:rsidP="00D21189">
      <w:pPr>
        <w:pStyle w:val="NoSpacing"/>
        <w:tabs>
          <w:tab w:val="left" w:pos="720"/>
        </w:tabs>
        <w:ind w:left="360" w:hanging="360"/>
        <w:jc w:val="both"/>
        <w:rPr>
          <w:sz w:val="20"/>
          <w:szCs w:val="20"/>
        </w:rPr>
      </w:pPr>
    </w:p>
    <w:p w:rsidR="00D21189" w:rsidRPr="00E9382A" w:rsidRDefault="00D21189" w:rsidP="00D21189">
      <w:pPr>
        <w:pStyle w:val="NoSpacing"/>
        <w:tabs>
          <w:tab w:val="left" w:pos="720"/>
        </w:tabs>
        <w:ind w:left="360" w:hanging="360"/>
        <w:jc w:val="both"/>
        <w:rPr>
          <w:sz w:val="20"/>
          <w:szCs w:val="20"/>
        </w:rPr>
      </w:pPr>
    </w:p>
    <w:p w:rsidR="00D21189" w:rsidRPr="00E9382A" w:rsidRDefault="00D21189" w:rsidP="00D21189">
      <w:pPr>
        <w:pStyle w:val="NoSpacing"/>
        <w:tabs>
          <w:tab w:val="left" w:pos="720"/>
        </w:tabs>
        <w:ind w:left="360" w:hanging="360"/>
        <w:jc w:val="both"/>
        <w:rPr>
          <w:sz w:val="20"/>
          <w:szCs w:val="20"/>
        </w:rPr>
      </w:pPr>
    </w:p>
    <w:p w:rsidR="00D21189" w:rsidRPr="00E9382A" w:rsidRDefault="00D21189" w:rsidP="00D21189">
      <w:pPr>
        <w:pStyle w:val="NoSpacing"/>
        <w:tabs>
          <w:tab w:val="left" w:pos="720"/>
        </w:tabs>
        <w:ind w:left="360" w:hanging="360"/>
        <w:jc w:val="both"/>
        <w:rPr>
          <w:sz w:val="20"/>
          <w:szCs w:val="20"/>
        </w:rPr>
      </w:pPr>
    </w:p>
    <w:p w:rsidR="00D21189" w:rsidRPr="00E9382A" w:rsidRDefault="00D21189" w:rsidP="00D21189">
      <w:pPr>
        <w:pStyle w:val="NoSpacing"/>
        <w:tabs>
          <w:tab w:val="left" w:pos="720"/>
        </w:tabs>
        <w:ind w:left="360" w:hanging="360"/>
        <w:jc w:val="both"/>
        <w:rPr>
          <w:sz w:val="20"/>
          <w:szCs w:val="20"/>
        </w:rPr>
      </w:pPr>
    </w:p>
    <w:p w:rsidR="00D21189" w:rsidRPr="00E9382A" w:rsidRDefault="00D21189" w:rsidP="00D21189">
      <w:pPr>
        <w:pStyle w:val="NoSpacing"/>
        <w:tabs>
          <w:tab w:val="left" w:pos="720"/>
        </w:tabs>
        <w:ind w:left="360" w:hanging="360"/>
        <w:jc w:val="both"/>
        <w:rPr>
          <w:sz w:val="20"/>
          <w:szCs w:val="20"/>
        </w:rPr>
      </w:pPr>
    </w:p>
    <w:p w:rsidR="00D21189" w:rsidRPr="00E9382A" w:rsidRDefault="00D21189" w:rsidP="00D21189">
      <w:pPr>
        <w:pStyle w:val="NoSpacing"/>
        <w:tabs>
          <w:tab w:val="left" w:pos="720"/>
        </w:tabs>
        <w:ind w:left="360" w:hanging="360"/>
        <w:jc w:val="both"/>
        <w:rPr>
          <w:sz w:val="20"/>
          <w:szCs w:val="20"/>
        </w:rPr>
      </w:pPr>
    </w:p>
    <w:p w:rsidR="00D21189" w:rsidRPr="00E9382A" w:rsidRDefault="00D21189" w:rsidP="00D21189">
      <w:pPr>
        <w:pStyle w:val="NoSpacing"/>
        <w:tabs>
          <w:tab w:val="left" w:pos="720"/>
        </w:tabs>
        <w:ind w:left="360" w:hanging="360"/>
        <w:jc w:val="both"/>
        <w:rPr>
          <w:sz w:val="20"/>
          <w:szCs w:val="20"/>
        </w:rPr>
      </w:pPr>
    </w:p>
    <w:p w:rsidR="00D21189" w:rsidRPr="00E9382A" w:rsidRDefault="00D21189" w:rsidP="00D21189">
      <w:pPr>
        <w:pStyle w:val="NoSpacing"/>
        <w:tabs>
          <w:tab w:val="left" w:pos="720"/>
        </w:tabs>
        <w:ind w:left="360" w:hanging="360"/>
        <w:jc w:val="both"/>
        <w:rPr>
          <w:sz w:val="20"/>
          <w:szCs w:val="20"/>
        </w:rPr>
      </w:pPr>
    </w:p>
    <w:p w:rsidR="00D21189" w:rsidRPr="00E9382A" w:rsidRDefault="00D21189" w:rsidP="00D21189">
      <w:pPr>
        <w:pStyle w:val="NoSpacing"/>
        <w:tabs>
          <w:tab w:val="left" w:pos="720"/>
        </w:tabs>
        <w:ind w:left="360" w:hanging="360"/>
        <w:jc w:val="both"/>
        <w:rPr>
          <w:sz w:val="20"/>
          <w:szCs w:val="20"/>
        </w:rPr>
      </w:pPr>
    </w:p>
    <w:p w:rsidR="00D21189" w:rsidRPr="00E9382A" w:rsidRDefault="00D21189" w:rsidP="00D21189">
      <w:pPr>
        <w:pStyle w:val="NoSpacing"/>
        <w:tabs>
          <w:tab w:val="left" w:pos="720"/>
        </w:tabs>
        <w:ind w:left="360" w:hanging="360"/>
        <w:jc w:val="both"/>
        <w:rPr>
          <w:sz w:val="20"/>
          <w:szCs w:val="20"/>
        </w:rPr>
      </w:pPr>
    </w:p>
    <w:p w:rsidR="00D21189" w:rsidRPr="00E9382A" w:rsidRDefault="00D21189" w:rsidP="00D21189">
      <w:pPr>
        <w:pStyle w:val="NoSpacing"/>
        <w:tabs>
          <w:tab w:val="left" w:pos="720"/>
        </w:tabs>
        <w:ind w:left="360" w:hanging="360"/>
        <w:jc w:val="both"/>
        <w:rPr>
          <w:sz w:val="20"/>
          <w:szCs w:val="20"/>
        </w:rPr>
      </w:pPr>
    </w:p>
    <w:p w:rsidR="00D21189" w:rsidRPr="00E9382A" w:rsidRDefault="00D21189" w:rsidP="00D21189">
      <w:pPr>
        <w:pStyle w:val="NoSpacing"/>
        <w:tabs>
          <w:tab w:val="left" w:pos="720"/>
        </w:tabs>
        <w:ind w:left="360" w:hanging="360"/>
        <w:jc w:val="both"/>
        <w:rPr>
          <w:sz w:val="20"/>
          <w:szCs w:val="20"/>
        </w:rPr>
      </w:pPr>
    </w:p>
    <w:p w:rsidR="00D21189" w:rsidRPr="00E9382A" w:rsidRDefault="00D21189" w:rsidP="00D21189">
      <w:pPr>
        <w:pStyle w:val="NoSpacing"/>
        <w:tabs>
          <w:tab w:val="left" w:pos="720"/>
        </w:tabs>
        <w:ind w:left="360" w:hanging="360"/>
        <w:jc w:val="both"/>
        <w:rPr>
          <w:sz w:val="20"/>
          <w:szCs w:val="20"/>
        </w:rPr>
      </w:pPr>
    </w:p>
    <w:p w:rsidR="00D21189" w:rsidRPr="00E9382A" w:rsidRDefault="00D21189" w:rsidP="00E548C6">
      <w:pPr>
        <w:pStyle w:val="NoSpacing"/>
        <w:tabs>
          <w:tab w:val="left" w:pos="720"/>
        </w:tabs>
        <w:jc w:val="both"/>
        <w:rPr>
          <w:sz w:val="20"/>
          <w:szCs w:val="20"/>
        </w:rPr>
      </w:pPr>
    </w:p>
    <w:p w:rsidR="00D21189" w:rsidRPr="00E9382A" w:rsidRDefault="00D21189" w:rsidP="00D21189">
      <w:pPr>
        <w:pStyle w:val="NoSpacing"/>
        <w:widowControl/>
        <w:numPr>
          <w:ilvl w:val="0"/>
          <w:numId w:val="9"/>
        </w:numPr>
        <w:tabs>
          <w:tab w:val="left" w:pos="360"/>
        </w:tabs>
        <w:autoSpaceDE/>
        <w:autoSpaceDN/>
        <w:adjustRightInd/>
        <w:ind w:hanging="1800"/>
        <w:jc w:val="both"/>
        <w:rPr>
          <w:sz w:val="20"/>
          <w:szCs w:val="20"/>
        </w:rPr>
      </w:pPr>
      <w:r w:rsidRPr="00E9382A">
        <w:rPr>
          <w:sz w:val="20"/>
          <w:szCs w:val="20"/>
        </w:rPr>
        <w:t>Label axis – 2mks</w:t>
      </w:r>
    </w:p>
    <w:p w:rsidR="00D21189" w:rsidRPr="00E9382A" w:rsidRDefault="00D21189" w:rsidP="00D21189">
      <w:pPr>
        <w:pStyle w:val="NoSpacing"/>
        <w:widowControl/>
        <w:numPr>
          <w:ilvl w:val="0"/>
          <w:numId w:val="9"/>
        </w:numPr>
        <w:tabs>
          <w:tab w:val="left" w:pos="360"/>
        </w:tabs>
        <w:autoSpaceDE/>
        <w:autoSpaceDN/>
        <w:adjustRightInd/>
        <w:ind w:hanging="1800"/>
        <w:jc w:val="both"/>
        <w:rPr>
          <w:sz w:val="20"/>
          <w:szCs w:val="20"/>
        </w:rPr>
      </w:pPr>
      <w:r w:rsidRPr="00E9382A">
        <w:rPr>
          <w:sz w:val="20"/>
          <w:szCs w:val="20"/>
        </w:rPr>
        <w:t>Smooth curves labeled  – 2mks</w:t>
      </w:r>
    </w:p>
    <w:p w:rsidR="00D21189" w:rsidRPr="00E9382A" w:rsidRDefault="00D21189" w:rsidP="00D21189">
      <w:pPr>
        <w:pStyle w:val="NoSpacing"/>
        <w:widowControl/>
        <w:numPr>
          <w:ilvl w:val="0"/>
          <w:numId w:val="9"/>
        </w:numPr>
        <w:tabs>
          <w:tab w:val="left" w:pos="360"/>
        </w:tabs>
        <w:autoSpaceDE/>
        <w:autoSpaceDN/>
        <w:adjustRightInd/>
        <w:ind w:hanging="1800"/>
        <w:jc w:val="both"/>
        <w:rPr>
          <w:sz w:val="20"/>
          <w:szCs w:val="20"/>
        </w:rPr>
      </w:pPr>
      <w:r w:rsidRPr="00E9382A">
        <w:rPr>
          <w:sz w:val="20"/>
          <w:szCs w:val="20"/>
        </w:rPr>
        <w:t>scale – 1mk</w:t>
      </w:r>
    </w:p>
    <w:p w:rsidR="00D21189" w:rsidRPr="00E9382A" w:rsidRDefault="00D21189" w:rsidP="00D21189">
      <w:pPr>
        <w:pStyle w:val="NoSpacing"/>
        <w:widowControl/>
        <w:numPr>
          <w:ilvl w:val="0"/>
          <w:numId w:val="9"/>
        </w:numPr>
        <w:tabs>
          <w:tab w:val="left" w:pos="360"/>
        </w:tabs>
        <w:autoSpaceDE/>
        <w:autoSpaceDN/>
        <w:adjustRightInd/>
        <w:ind w:hanging="1800"/>
        <w:jc w:val="both"/>
        <w:rPr>
          <w:sz w:val="20"/>
          <w:szCs w:val="20"/>
        </w:rPr>
      </w:pPr>
      <w:r w:rsidRPr="00E9382A">
        <w:rPr>
          <w:sz w:val="20"/>
          <w:szCs w:val="20"/>
        </w:rPr>
        <w:t>plots – 1mk</w:t>
      </w:r>
    </w:p>
    <w:p w:rsidR="00D21189" w:rsidRPr="00E9382A" w:rsidRDefault="00D21189" w:rsidP="00D21189">
      <w:pPr>
        <w:pStyle w:val="NoSpacing"/>
        <w:widowControl/>
        <w:numPr>
          <w:ilvl w:val="0"/>
          <w:numId w:val="8"/>
        </w:numPr>
        <w:tabs>
          <w:tab w:val="left" w:pos="720"/>
        </w:tabs>
        <w:autoSpaceDE/>
        <w:autoSpaceDN/>
        <w:adjustRightInd/>
        <w:ind w:left="360"/>
        <w:jc w:val="both"/>
        <w:rPr>
          <w:sz w:val="20"/>
          <w:szCs w:val="20"/>
        </w:rPr>
      </w:pPr>
    </w:p>
    <w:p w:rsidR="00D21189" w:rsidRPr="00E9382A" w:rsidRDefault="00D21189" w:rsidP="00D21189">
      <w:pPr>
        <w:pStyle w:val="NoSpacing"/>
        <w:widowControl/>
        <w:numPr>
          <w:ilvl w:val="0"/>
          <w:numId w:val="10"/>
        </w:numPr>
        <w:tabs>
          <w:tab w:val="left" w:pos="360"/>
        </w:tabs>
        <w:autoSpaceDE/>
        <w:autoSpaceDN/>
        <w:adjustRightInd/>
        <w:ind w:hanging="1440"/>
        <w:jc w:val="both"/>
        <w:rPr>
          <w:sz w:val="20"/>
          <w:szCs w:val="20"/>
        </w:rPr>
      </w:pPr>
      <w:r w:rsidRPr="00E9382A">
        <w:rPr>
          <w:sz w:val="20"/>
          <w:szCs w:val="20"/>
        </w:rPr>
        <w:t>A – 120 ± 1</w:t>
      </w:r>
    </w:p>
    <w:p w:rsidR="00D21189" w:rsidRPr="00E9382A" w:rsidRDefault="00D21189" w:rsidP="00D21189">
      <w:pPr>
        <w:pStyle w:val="NoSpacing"/>
        <w:widowControl/>
        <w:numPr>
          <w:ilvl w:val="0"/>
          <w:numId w:val="10"/>
        </w:numPr>
        <w:tabs>
          <w:tab w:val="left" w:pos="360"/>
        </w:tabs>
        <w:autoSpaceDE/>
        <w:autoSpaceDN/>
        <w:adjustRightInd/>
        <w:ind w:hanging="1440"/>
        <w:jc w:val="both"/>
        <w:rPr>
          <w:sz w:val="20"/>
          <w:szCs w:val="20"/>
        </w:rPr>
      </w:pPr>
      <w:r w:rsidRPr="00E9382A">
        <w:rPr>
          <w:sz w:val="20"/>
          <w:szCs w:val="20"/>
        </w:rPr>
        <w:t>B- 140 ± 1</w:t>
      </w:r>
    </w:p>
    <w:p w:rsidR="00D21189" w:rsidRPr="00E9382A" w:rsidRDefault="00D21189" w:rsidP="00D21189">
      <w:pPr>
        <w:pStyle w:val="NoSpacing"/>
        <w:widowControl/>
        <w:numPr>
          <w:ilvl w:val="0"/>
          <w:numId w:val="8"/>
        </w:numPr>
        <w:tabs>
          <w:tab w:val="left" w:pos="720"/>
        </w:tabs>
        <w:autoSpaceDE/>
        <w:autoSpaceDN/>
        <w:adjustRightInd/>
        <w:ind w:left="360"/>
        <w:jc w:val="both"/>
        <w:rPr>
          <w:sz w:val="20"/>
          <w:szCs w:val="20"/>
        </w:rPr>
      </w:pPr>
      <w:r w:rsidRPr="00E9382A">
        <w:rPr>
          <w:sz w:val="20"/>
          <w:szCs w:val="20"/>
        </w:rPr>
        <w:t xml:space="preserve"> Person A is capable of regulating sugar while person B is likely to be diabetic </w:t>
      </w:r>
    </w:p>
    <w:p w:rsidR="00D21189" w:rsidRPr="00E9382A" w:rsidRDefault="00D21189" w:rsidP="00D21189">
      <w:pPr>
        <w:pStyle w:val="NoSpacing"/>
        <w:widowControl/>
        <w:numPr>
          <w:ilvl w:val="0"/>
          <w:numId w:val="8"/>
        </w:numPr>
        <w:tabs>
          <w:tab w:val="left" w:pos="720"/>
        </w:tabs>
        <w:autoSpaceDE/>
        <w:autoSpaceDN/>
        <w:adjustRightInd/>
        <w:ind w:left="360"/>
        <w:jc w:val="both"/>
        <w:rPr>
          <w:sz w:val="20"/>
          <w:szCs w:val="20"/>
        </w:rPr>
      </w:pPr>
    </w:p>
    <w:p w:rsidR="00D21189" w:rsidRPr="00E9382A" w:rsidRDefault="00D21189" w:rsidP="00D21189">
      <w:pPr>
        <w:pStyle w:val="NoSpacing"/>
        <w:widowControl/>
        <w:numPr>
          <w:ilvl w:val="0"/>
          <w:numId w:val="11"/>
        </w:numPr>
        <w:tabs>
          <w:tab w:val="left" w:pos="720"/>
        </w:tabs>
        <w:autoSpaceDE/>
        <w:autoSpaceDN/>
        <w:adjustRightInd/>
        <w:ind w:left="360"/>
        <w:jc w:val="both"/>
        <w:rPr>
          <w:sz w:val="20"/>
          <w:szCs w:val="20"/>
        </w:rPr>
      </w:pPr>
      <w:r w:rsidRPr="00E9382A">
        <w:rPr>
          <w:sz w:val="20"/>
          <w:szCs w:val="20"/>
        </w:rPr>
        <w:t xml:space="preserve">In person A; insulin is released which stimulates the liver to convert excess glucose to glycogen in the liver. </w:t>
      </w:r>
    </w:p>
    <w:p w:rsidR="00D21189" w:rsidRPr="00E9382A" w:rsidRDefault="00D21189" w:rsidP="00D21189">
      <w:pPr>
        <w:pStyle w:val="NoSpacing"/>
        <w:widowControl/>
        <w:numPr>
          <w:ilvl w:val="0"/>
          <w:numId w:val="11"/>
        </w:numPr>
        <w:tabs>
          <w:tab w:val="left" w:pos="720"/>
        </w:tabs>
        <w:autoSpaceDE/>
        <w:autoSpaceDN/>
        <w:adjustRightInd/>
        <w:ind w:left="360"/>
        <w:jc w:val="both"/>
        <w:rPr>
          <w:sz w:val="20"/>
          <w:szCs w:val="20"/>
        </w:rPr>
      </w:pPr>
      <w:r w:rsidRPr="00E9382A">
        <w:rPr>
          <w:sz w:val="20"/>
          <w:szCs w:val="20"/>
        </w:rPr>
        <w:t>In person B; insulin is not released; thus the decline is due to glucose being released in urine.</w:t>
      </w:r>
    </w:p>
    <w:p w:rsidR="00D21189" w:rsidRPr="00E9382A" w:rsidRDefault="00D21189" w:rsidP="00D21189">
      <w:pPr>
        <w:pStyle w:val="NoSpacing"/>
        <w:widowControl/>
        <w:numPr>
          <w:ilvl w:val="0"/>
          <w:numId w:val="8"/>
        </w:numPr>
        <w:tabs>
          <w:tab w:val="left" w:pos="720"/>
        </w:tabs>
        <w:autoSpaceDE/>
        <w:autoSpaceDN/>
        <w:adjustRightInd/>
        <w:ind w:left="360"/>
        <w:jc w:val="both"/>
        <w:rPr>
          <w:sz w:val="20"/>
          <w:szCs w:val="20"/>
        </w:rPr>
      </w:pPr>
      <w:r w:rsidRPr="00E9382A">
        <w:rPr>
          <w:sz w:val="20"/>
          <w:szCs w:val="20"/>
        </w:rPr>
        <w:t>ATP (Adonosine triphosphate)</w:t>
      </w:r>
    </w:p>
    <w:p w:rsidR="00D21189" w:rsidRPr="00E9382A" w:rsidRDefault="00D21189" w:rsidP="00D21189">
      <w:pPr>
        <w:pStyle w:val="NoSpacing"/>
        <w:widowControl/>
        <w:numPr>
          <w:ilvl w:val="0"/>
          <w:numId w:val="8"/>
        </w:numPr>
        <w:tabs>
          <w:tab w:val="left" w:pos="720"/>
        </w:tabs>
        <w:autoSpaceDE/>
        <w:autoSpaceDN/>
        <w:adjustRightInd/>
        <w:ind w:left="360"/>
        <w:jc w:val="both"/>
        <w:rPr>
          <w:sz w:val="20"/>
          <w:szCs w:val="20"/>
        </w:rPr>
      </w:pPr>
    </w:p>
    <w:p w:rsidR="00D21189" w:rsidRPr="00E9382A" w:rsidRDefault="00D21189" w:rsidP="00D21189">
      <w:pPr>
        <w:pStyle w:val="NoSpacing"/>
        <w:widowControl/>
        <w:numPr>
          <w:ilvl w:val="0"/>
          <w:numId w:val="12"/>
        </w:numPr>
        <w:tabs>
          <w:tab w:val="left" w:pos="360"/>
        </w:tabs>
        <w:autoSpaceDE/>
        <w:autoSpaceDN/>
        <w:adjustRightInd/>
        <w:ind w:hanging="1080"/>
        <w:jc w:val="both"/>
        <w:rPr>
          <w:sz w:val="20"/>
          <w:szCs w:val="20"/>
        </w:rPr>
      </w:pPr>
      <w:r w:rsidRPr="00E9382A">
        <w:rPr>
          <w:sz w:val="20"/>
          <w:szCs w:val="20"/>
        </w:rPr>
        <w:t>Body size</w:t>
      </w:r>
    </w:p>
    <w:p w:rsidR="00D21189" w:rsidRPr="00E9382A" w:rsidRDefault="00D21189" w:rsidP="00D21189">
      <w:pPr>
        <w:pStyle w:val="NoSpacing"/>
        <w:widowControl/>
        <w:numPr>
          <w:ilvl w:val="0"/>
          <w:numId w:val="12"/>
        </w:numPr>
        <w:tabs>
          <w:tab w:val="left" w:pos="360"/>
        </w:tabs>
        <w:autoSpaceDE/>
        <w:autoSpaceDN/>
        <w:adjustRightInd/>
        <w:ind w:hanging="1080"/>
        <w:jc w:val="both"/>
        <w:rPr>
          <w:sz w:val="20"/>
          <w:szCs w:val="20"/>
        </w:rPr>
      </w:pPr>
      <w:r w:rsidRPr="00E9382A">
        <w:rPr>
          <w:sz w:val="20"/>
          <w:szCs w:val="20"/>
        </w:rPr>
        <w:t>Occupation</w:t>
      </w:r>
    </w:p>
    <w:p w:rsidR="00D21189" w:rsidRPr="00E9382A" w:rsidRDefault="00D21189" w:rsidP="00D21189">
      <w:pPr>
        <w:pStyle w:val="NoSpacing"/>
        <w:widowControl/>
        <w:numPr>
          <w:ilvl w:val="0"/>
          <w:numId w:val="12"/>
        </w:numPr>
        <w:tabs>
          <w:tab w:val="left" w:pos="360"/>
        </w:tabs>
        <w:autoSpaceDE/>
        <w:autoSpaceDN/>
        <w:adjustRightInd/>
        <w:ind w:hanging="1080"/>
        <w:jc w:val="both"/>
        <w:rPr>
          <w:sz w:val="20"/>
          <w:szCs w:val="20"/>
        </w:rPr>
      </w:pPr>
      <w:r w:rsidRPr="00E9382A">
        <w:rPr>
          <w:sz w:val="20"/>
          <w:szCs w:val="20"/>
        </w:rPr>
        <w:t>Age</w:t>
      </w:r>
    </w:p>
    <w:p w:rsidR="00D21189" w:rsidRPr="00E9382A" w:rsidRDefault="00D21189" w:rsidP="00D21189">
      <w:pPr>
        <w:pStyle w:val="NoSpacing"/>
        <w:widowControl/>
        <w:numPr>
          <w:ilvl w:val="0"/>
          <w:numId w:val="12"/>
        </w:numPr>
        <w:tabs>
          <w:tab w:val="left" w:pos="360"/>
        </w:tabs>
        <w:autoSpaceDE/>
        <w:autoSpaceDN/>
        <w:adjustRightInd/>
        <w:ind w:hanging="1080"/>
        <w:jc w:val="both"/>
        <w:rPr>
          <w:sz w:val="20"/>
          <w:szCs w:val="20"/>
        </w:rPr>
      </w:pPr>
      <w:r w:rsidRPr="00E9382A">
        <w:rPr>
          <w:sz w:val="20"/>
          <w:szCs w:val="20"/>
        </w:rPr>
        <w:t>Sex gender</w:t>
      </w:r>
    </w:p>
    <w:p w:rsidR="00D21189" w:rsidRPr="00E9382A" w:rsidRDefault="00D21189" w:rsidP="00D21189">
      <w:pPr>
        <w:pStyle w:val="NoSpacing"/>
        <w:widowControl/>
        <w:numPr>
          <w:ilvl w:val="0"/>
          <w:numId w:val="12"/>
        </w:numPr>
        <w:tabs>
          <w:tab w:val="left" w:pos="360"/>
        </w:tabs>
        <w:autoSpaceDE/>
        <w:autoSpaceDN/>
        <w:adjustRightInd/>
        <w:ind w:hanging="1080"/>
        <w:jc w:val="both"/>
        <w:rPr>
          <w:sz w:val="20"/>
          <w:szCs w:val="20"/>
        </w:rPr>
      </w:pPr>
      <w:r w:rsidRPr="00E9382A">
        <w:rPr>
          <w:sz w:val="20"/>
          <w:szCs w:val="20"/>
        </w:rPr>
        <w:t>Environmental condition e.g temperature</w:t>
      </w:r>
    </w:p>
    <w:p w:rsidR="00D21189" w:rsidRPr="00E9382A" w:rsidRDefault="00D21189" w:rsidP="00D21189">
      <w:pPr>
        <w:pStyle w:val="NoSpacing"/>
        <w:widowControl/>
        <w:numPr>
          <w:ilvl w:val="0"/>
          <w:numId w:val="12"/>
        </w:numPr>
        <w:tabs>
          <w:tab w:val="left" w:pos="360"/>
        </w:tabs>
        <w:autoSpaceDE/>
        <w:autoSpaceDN/>
        <w:adjustRightInd/>
        <w:ind w:hanging="1080"/>
        <w:jc w:val="both"/>
        <w:rPr>
          <w:sz w:val="20"/>
          <w:szCs w:val="20"/>
        </w:rPr>
      </w:pPr>
      <w:r w:rsidRPr="00E9382A">
        <w:rPr>
          <w:sz w:val="20"/>
          <w:szCs w:val="20"/>
        </w:rPr>
        <w:t>BMR</w:t>
      </w:r>
    </w:p>
    <w:p w:rsidR="00D21189" w:rsidRPr="00E9382A" w:rsidRDefault="00D21189" w:rsidP="00D21189">
      <w:pPr>
        <w:pStyle w:val="NoSpacing"/>
        <w:widowControl/>
        <w:numPr>
          <w:ilvl w:val="0"/>
          <w:numId w:val="12"/>
        </w:numPr>
        <w:tabs>
          <w:tab w:val="left" w:pos="360"/>
        </w:tabs>
        <w:autoSpaceDE/>
        <w:autoSpaceDN/>
        <w:adjustRightInd/>
        <w:ind w:hanging="1080"/>
        <w:jc w:val="both"/>
        <w:rPr>
          <w:sz w:val="20"/>
          <w:szCs w:val="20"/>
        </w:rPr>
      </w:pPr>
      <w:r w:rsidRPr="00E9382A">
        <w:rPr>
          <w:sz w:val="20"/>
          <w:szCs w:val="20"/>
        </w:rPr>
        <w:t xml:space="preserve">State of the body viz ill; expectant mother; </w:t>
      </w:r>
    </w:p>
    <w:p w:rsidR="00D21189" w:rsidRPr="00E9382A" w:rsidRDefault="00D21189" w:rsidP="00D21189">
      <w:pPr>
        <w:pStyle w:val="NoSpacing"/>
        <w:widowControl/>
        <w:numPr>
          <w:ilvl w:val="0"/>
          <w:numId w:val="8"/>
        </w:numPr>
        <w:tabs>
          <w:tab w:val="left" w:pos="720"/>
        </w:tabs>
        <w:autoSpaceDE/>
        <w:autoSpaceDN/>
        <w:adjustRightInd/>
        <w:ind w:left="360"/>
        <w:jc w:val="both"/>
        <w:rPr>
          <w:sz w:val="20"/>
          <w:szCs w:val="20"/>
        </w:rPr>
      </w:pPr>
      <w:r w:rsidRPr="00E9382A">
        <w:rPr>
          <w:sz w:val="20"/>
          <w:szCs w:val="20"/>
        </w:rPr>
        <w:t xml:space="preserve">Liver </w:t>
      </w:r>
    </w:p>
    <w:p w:rsidR="00D21189" w:rsidRDefault="00D21189" w:rsidP="00D21189">
      <w:pPr>
        <w:pStyle w:val="NoSpacing"/>
        <w:tabs>
          <w:tab w:val="left" w:pos="720"/>
        </w:tabs>
        <w:jc w:val="both"/>
        <w:rPr>
          <w:rStyle w:val="FontStyle11"/>
        </w:rPr>
      </w:pPr>
    </w:p>
    <w:p w:rsidR="00D21189" w:rsidRDefault="00D21189" w:rsidP="00D21189">
      <w:pPr>
        <w:pStyle w:val="NoSpacing"/>
        <w:tabs>
          <w:tab w:val="left" w:pos="720"/>
        </w:tabs>
        <w:jc w:val="both"/>
        <w:rPr>
          <w:rStyle w:val="FontStyle11"/>
        </w:rPr>
      </w:pPr>
    </w:p>
    <w:p w:rsidR="00D21189" w:rsidRPr="00BC4101" w:rsidRDefault="00D21189" w:rsidP="00D21189">
      <w:pPr>
        <w:pStyle w:val="NoSpacing"/>
        <w:tabs>
          <w:tab w:val="left" w:pos="720"/>
        </w:tabs>
        <w:jc w:val="both"/>
        <w:rPr>
          <w:rStyle w:val="FontStyle11"/>
        </w:rPr>
      </w:pPr>
    </w:p>
    <w:p w:rsidR="000E1004" w:rsidRDefault="000E1004" w:rsidP="000E1004"/>
    <w:p w:rsidR="00624DA6" w:rsidRDefault="00624DA6" w:rsidP="000E1004"/>
    <w:p w:rsidR="00624DA6" w:rsidRDefault="00624DA6" w:rsidP="000E1004"/>
    <w:p w:rsidR="008E6949" w:rsidRDefault="008E6949" w:rsidP="000E1004"/>
    <w:p w:rsidR="008E6949" w:rsidRPr="00062933" w:rsidRDefault="008E6949" w:rsidP="008E6949">
      <w:r>
        <w:tab/>
      </w:r>
      <w:r w:rsidR="00E548C6">
        <w:t>.7</w:t>
      </w:r>
      <w:r>
        <w:t>(a)</w:t>
      </w:r>
      <w:r w:rsidRPr="00062933">
        <w:t xml:space="preserve"> </w:t>
      </w:r>
      <w:r>
        <w:tab/>
        <w:t>-</w:t>
      </w:r>
      <w:r>
        <w:tab/>
      </w:r>
      <w:r w:rsidRPr="00062933">
        <w:t>Highly vascularised/network of blood capillaries;</w:t>
      </w:r>
    </w:p>
    <w:p w:rsidR="008E6949" w:rsidRPr="00062933" w:rsidRDefault="008E6949" w:rsidP="008E6949">
      <w:pPr>
        <w:ind w:left="720" w:firstLine="720"/>
      </w:pPr>
      <w:r w:rsidRPr="00062933">
        <w:t>-</w:t>
      </w:r>
      <w:r>
        <w:tab/>
      </w:r>
      <w:r w:rsidRPr="00062933">
        <w:t>Large surface area for gaseous exchange;</w:t>
      </w:r>
    </w:p>
    <w:p w:rsidR="008E6949" w:rsidRPr="00062933" w:rsidRDefault="008E6949" w:rsidP="008E6949">
      <w:pPr>
        <w:ind w:left="720" w:firstLine="720"/>
      </w:pPr>
      <w:r w:rsidRPr="00062933">
        <w:t>-</w:t>
      </w:r>
      <w:r>
        <w:tab/>
      </w:r>
      <w:r w:rsidRPr="00062933">
        <w:t>Thin membrane/ epithelium/ one cell thick wall/ thin lining;</w:t>
      </w:r>
    </w:p>
    <w:p w:rsidR="008E6949" w:rsidRPr="00062933" w:rsidRDefault="008E6949" w:rsidP="008E6949">
      <w:pPr>
        <w:ind w:left="720" w:firstLine="720"/>
      </w:pPr>
      <w:r w:rsidRPr="00062933">
        <w:t>-</w:t>
      </w:r>
      <w:r>
        <w:tab/>
      </w:r>
      <w:r w:rsidRPr="00062933">
        <w:t xml:space="preserve">Moist (lining);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62933">
        <w:t>(4mks)</w:t>
      </w:r>
    </w:p>
    <w:p w:rsidR="008E6949" w:rsidRPr="00062933" w:rsidRDefault="008E6949" w:rsidP="008E6949">
      <w:pPr>
        <w:ind w:firstLine="720"/>
      </w:pPr>
      <w:r>
        <w:t>(b)</w:t>
      </w:r>
      <w:r>
        <w:tab/>
      </w:r>
      <w:r w:rsidRPr="005F30E1">
        <w:rPr>
          <w:u w:val="single"/>
        </w:rPr>
        <w:t>Breathing in:</w:t>
      </w:r>
    </w:p>
    <w:p w:rsidR="008E6949" w:rsidRPr="00062933" w:rsidRDefault="008E6949" w:rsidP="008E6949">
      <w:pPr>
        <w:ind w:left="720" w:firstLine="720"/>
      </w:pPr>
      <w:r w:rsidRPr="00062933">
        <w:t>-</w:t>
      </w:r>
      <w:r>
        <w:tab/>
      </w:r>
      <w:r w:rsidRPr="00062933">
        <w:t>External intercoastal muscles contract; internal intercoastal muscles relax;</w:t>
      </w:r>
    </w:p>
    <w:p w:rsidR="008E6949" w:rsidRPr="00062933" w:rsidRDefault="008E6949" w:rsidP="008E6949">
      <w:pPr>
        <w:ind w:left="2160"/>
      </w:pPr>
      <w:r w:rsidRPr="00062933">
        <w:t>lifting/raising the ribcage upwards and outwards; muscles of diaphragm contract; hence</w:t>
      </w:r>
      <w:r>
        <w:t xml:space="preserve"> </w:t>
      </w:r>
      <w:r w:rsidRPr="00062933">
        <w:t>it flattens; the volume of the thoracic cavity/lungs increases; while the pressure</w:t>
      </w:r>
      <w:r>
        <w:t xml:space="preserve"> </w:t>
      </w:r>
      <w:r w:rsidRPr="00062933">
        <w:t>decreases; higher air pressure in the atmosphere forces air into the lungs( through</w:t>
      </w:r>
      <w:r>
        <w:t xml:space="preserve"> </w:t>
      </w:r>
      <w:r w:rsidRPr="00062933">
        <w:t>nose);</w:t>
      </w:r>
    </w:p>
    <w:p w:rsidR="008E6949" w:rsidRPr="005F30E1" w:rsidRDefault="008E6949" w:rsidP="008E6949">
      <w:pPr>
        <w:ind w:left="720" w:firstLine="720"/>
        <w:rPr>
          <w:u w:val="single"/>
        </w:rPr>
      </w:pPr>
      <w:r w:rsidRPr="005F30E1">
        <w:rPr>
          <w:u w:val="single"/>
        </w:rPr>
        <w:t>Breathing Out:</w:t>
      </w:r>
    </w:p>
    <w:p w:rsidR="008E6949" w:rsidRPr="00062933" w:rsidRDefault="008E6949" w:rsidP="008E6949">
      <w:pPr>
        <w:ind w:left="2160" w:hanging="720"/>
      </w:pPr>
      <w:r w:rsidRPr="00062933">
        <w:t>-</w:t>
      </w:r>
      <w:r>
        <w:tab/>
      </w:r>
      <w:r w:rsidRPr="00062933">
        <w:t>External intercoastal muscles relax; while internal intercoastal muscles contract;</w:t>
      </w:r>
    </w:p>
    <w:p w:rsidR="008E6949" w:rsidRPr="00062933" w:rsidRDefault="008E6949" w:rsidP="008E6949">
      <w:pPr>
        <w:ind w:left="2160"/>
      </w:pPr>
      <w:r w:rsidRPr="00062933">
        <w:t>moving the rib cage downwards and inwards; the muscles of diaphragm assumes dome</w:t>
      </w:r>
      <w:r>
        <w:t xml:space="preserve"> </w:t>
      </w:r>
      <w:r w:rsidRPr="00062933">
        <w:t>shape; the volume of thoracic cavity decreases; while pressure increases; High pressure</w:t>
      </w:r>
      <w:r>
        <w:t xml:space="preserve"> </w:t>
      </w:r>
      <w:r w:rsidRPr="00062933">
        <w:t xml:space="preserve">forcing air out of the lungs(through nose); </w:t>
      </w:r>
      <w:r>
        <w:tab/>
      </w:r>
      <w:r>
        <w:tab/>
      </w:r>
      <w:r>
        <w:tab/>
      </w:r>
      <w:r w:rsidRPr="00062933">
        <w:t>(l6mks)</w:t>
      </w:r>
    </w:p>
    <w:p w:rsidR="008E6949" w:rsidRPr="005F30E1" w:rsidRDefault="008E6949" w:rsidP="00624DA6">
      <w:pPr>
        <w:ind w:left="6480" w:firstLine="720"/>
        <w:rPr>
          <w:b/>
        </w:rPr>
      </w:pPr>
      <w:r w:rsidRPr="005F30E1">
        <w:rPr>
          <w:b/>
        </w:rPr>
        <w:t>(20mks)</w:t>
      </w:r>
    </w:p>
    <w:p w:rsidR="008E6949" w:rsidRPr="00062933" w:rsidRDefault="008E6949" w:rsidP="008E6949"/>
    <w:p w:rsidR="008E6949" w:rsidRPr="00062933" w:rsidRDefault="008E6949" w:rsidP="008E6949">
      <w:pPr>
        <w:ind w:left="1440" w:hanging="720"/>
      </w:pPr>
      <w:r>
        <w:t>8.</w:t>
      </w:r>
      <w:r>
        <w:tab/>
        <w:t>(a)</w:t>
      </w:r>
      <w:r>
        <w:tab/>
      </w:r>
      <w:r w:rsidRPr="00062933">
        <w:t xml:space="preserve"> Digestion is the enzymatic breakdown of food; into products that can be absorbed; (2mks)</w:t>
      </w:r>
    </w:p>
    <w:p w:rsidR="008E6949" w:rsidRPr="00062933" w:rsidRDefault="008E6949" w:rsidP="008E6949">
      <w:pPr>
        <w:ind w:left="2160" w:hanging="720"/>
      </w:pPr>
      <w:r>
        <w:t xml:space="preserve">(b) </w:t>
      </w:r>
      <w:r>
        <w:tab/>
        <w:t>-</w:t>
      </w:r>
      <w:r>
        <w:tab/>
      </w:r>
      <w:r w:rsidRPr="00062933">
        <w:t>Bile contains bile salts (sodium taulocholate and sodium glycocholate); which emulsify fats thus increasing the surface area for the action of lipase;</w:t>
      </w:r>
    </w:p>
    <w:p w:rsidR="008E6949" w:rsidRPr="00062933" w:rsidRDefault="008E6949" w:rsidP="008E6949">
      <w:pPr>
        <w:ind w:left="2160" w:hanging="720"/>
      </w:pPr>
      <w:r w:rsidRPr="00062933">
        <w:t>-</w:t>
      </w:r>
      <w:r>
        <w:tab/>
      </w:r>
      <w:r w:rsidRPr="00062933">
        <w:t>Bile also contains sodium bicarbonate; which neutralizes acid from the stomach;</w:t>
      </w:r>
    </w:p>
    <w:p w:rsidR="008E6949" w:rsidRPr="00062933" w:rsidRDefault="008E6949" w:rsidP="008E6949">
      <w:pPr>
        <w:ind w:left="2160" w:hanging="720"/>
      </w:pPr>
      <w:r w:rsidRPr="00062933">
        <w:t>-</w:t>
      </w:r>
      <w:r>
        <w:tab/>
      </w:r>
      <w:r w:rsidRPr="00062933">
        <w:t>The sodium bicarbonate creates alkaline conditions necessary for the action of digestive enzymes in the duodenum and the small intestines;</w:t>
      </w:r>
      <w:r>
        <w:t xml:space="preserve"> </w:t>
      </w:r>
      <w:r w:rsidRPr="00062933">
        <w:t>(5mks max4)</w:t>
      </w:r>
    </w:p>
    <w:p w:rsidR="008E6949" w:rsidRDefault="008E6949" w:rsidP="008E6949">
      <w:pPr>
        <w:ind w:left="2160" w:hanging="720"/>
      </w:pPr>
      <w:r>
        <w:t xml:space="preserve">(c) </w:t>
      </w:r>
      <w:r>
        <w:tab/>
        <w:t>-</w:t>
      </w:r>
      <w:r>
        <w:tab/>
      </w:r>
      <w:r w:rsidRPr="00062933">
        <w:t xml:space="preserve">In the mouth, the protein is chewed by the action of the teeth and mixed with the </w:t>
      </w:r>
    </w:p>
    <w:p w:rsidR="008E6949" w:rsidRPr="00062933" w:rsidRDefault="008E6949" w:rsidP="008E6949">
      <w:pPr>
        <w:ind w:left="1440" w:firstLine="720"/>
      </w:pPr>
      <w:r w:rsidRPr="00062933">
        <w:t>saliva for easy swallowing; (No digestion of protein occurs in the mouth)</w:t>
      </w:r>
    </w:p>
    <w:p w:rsidR="008E6949" w:rsidRPr="00062933" w:rsidRDefault="008E6949" w:rsidP="008E6949">
      <w:pPr>
        <w:ind w:left="720" w:firstLine="720"/>
      </w:pPr>
      <w:r w:rsidRPr="00062933">
        <w:t>-</w:t>
      </w:r>
      <w:r>
        <w:tab/>
      </w:r>
      <w:r w:rsidRPr="00062933">
        <w:t>In the stomach, the gastric glands in the stomach wall secrete gastric juice;</w:t>
      </w:r>
    </w:p>
    <w:p w:rsidR="008E6949" w:rsidRPr="00062933" w:rsidRDefault="008E6949" w:rsidP="008E6949">
      <w:pPr>
        <w:ind w:left="720" w:firstLine="720"/>
      </w:pPr>
      <w:r w:rsidRPr="00062933">
        <w:t>-</w:t>
      </w:r>
      <w:r>
        <w:tab/>
      </w:r>
      <w:r w:rsidRPr="00062933">
        <w:t>Gastric juice contains hydrochloric acid; pepsinogen and rennin;</w:t>
      </w:r>
    </w:p>
    <w:p w:rsidR="008E6949" w:rsidRPr="00062933" w:rsidRDefault="008E6949" w:rsidP="008E6949">
      <w:pPr>
        <w:ind w:left="720" w:firstLine="720"/>
      </w:pPr>
      <w:r w:rsidRPr="00062933">
        <w:t>-</w:t>
      </w:r>
      <w:r>
        <w:tab/>
      </w:r>
      <w:r w:rsidRPr="00062933">
        <w:t>Hydrochloric acid activates pepsinogen into pepsin;</w:t>
      </w:r>
    </w:p>
    <w:p w:rsidR="008E6949" w:rsidRPr="00062933" w:rsidRDefault="008E6949" w:rsidP="008E6949">
      <w:pPr>
        <w:ind w:left="2160" w:hanging="720"/>
      </w:pPr>
      <w:r w:rsidRPr="00062933">
        <w:t>-</w:t>
      </w:r>
      <w:r>
        <w:tab/>
      </w:r>
      <w:r w:rsidRPr="00062933">
        <w:t>HCL creates the acidic conditions necessary for pepsin to digest protein into polypeptides;</w:t>
      </w:r>
    </w:p>
    <w:p w:rsidR="008E6949" w:rsidRPr="00062933" w:rsidRDefault="008E6949" w:rsidP="008E6949">
      <w:pPr>
        <w:ind w:left="2160" w:hanging="720"/>
      </w:pPr>
      <w:r w:rsidRPr="00062933">
        <w:t>-</w:t>
      </w:r>
      <w:r>
        <w:tab/>
      </w:r>
      <w:r w:rsidRPr="00062933">
        <w:t>Rennin hydr</w:t>
      </w:r>
      <w:r>
        <w:t>olyses the soluble milk protein/</w:t>
      </w:r>
      <w:r w:rsidRPr="00062933">
        <w:t xml:space="preserve"> Casein; into an insoluble curd; which is then digested by pepsin;</w:t>
      </w:r>
    </w:p>
    <w:p w:rsidR="008E6949" w:rsidRDefault="008E6949" w:rsidP="008E6949">
      <w:pPr>
        <w:ind w:left="2160" w:hanging="720"/>
      </w:pPr>
      <w:r w:rsidRPr="00062933">
        <w:t>-</w:t>
      </w:r>
      <w:r>
        <w:tab/>
      </w:r>
      <w:r w:rsidRPr="00062933">
        <w:t xml:space="preserve">in the duodenum, the acidic PH created by the HCL is neutralized by the sodium </w:t>
      </w:r>
    </w:p>
    <w:p w:rsidR="008E6949" w:rsidRPr="00062933" w:rsidRDefault="008E6949" w:rsidP="008E6949">
      <w:pPr>
        <w:ind w:left="1440" w:firstLine="720"/>
      </w:pPr>
      <w:r w:rsidRPr="00062933">
        <w:t>bicarbonate; present in the pancreatic juice;</w:t>
      </w:r>
    </w:p>
    <w:p w:rsidR="008E6949" w:rsidRPr="00062933" w:rsidRDefault="008E6949" w:rsidP="008E6949">
      <w:pPr>
        <w:ind w:left="2160" w:hanging="720"/>
      </w:pPr>
      <w:r w:rsidRPr="00062933">
        <w:t>-</w:t>
      </w:r>
      <w:r>
        <w:tab/>
      </w:r>
      <w:r w:rsidRPr="00062933">
        <w:t>This creates alkaline conditions required by the trypsin; to digest proteins into polypeptides;</w:t>
      </w:r>
    </w:p>
    <w:p w:rsidR="008E6949" w:rsidRPr="00062933" w:rsidRDefault="008E6949" w:rsidP="008E6949">
      <w:pPr>
        <w:ind w:left="720" w:firstLine="720"/>
      </w:pPr>
      <w:r w:rsidRPr="00062933">
        <w:t>-</w:t>
      </w:r>
      <w:r>
        <w:tab/>
      </w:r>
      <w:r w:rsidRPr="00062933">
        <w:t>Trypsin is also secreted here in its inactive precursor trypsinogen;</w:t>
      </w:r>
    </w:p>
    <w:p w:rsidR="008E6949" w:rsidRPr="00062933" w:rsidRDefault="008E6949" w:rsidP="008E6949">
      <w:pPr>
        <w:ind w:left="720" w:firstLine="720"/>
      </w:pPr>
      <w:r w:rsidRPr="00062933">
        <w:t>-</w:t>
      </w:r>
      <w:r>
        <w:tab/>
      </w:r>
      <w:r w:rsidRPr="00062933">
        <w:t>Trypsinogen is converted into trypsin by the enzyme enterokinase;</w:t>
      </w:r>
    </w:p>
    <w:p w:rsidR="008E6949" w:rsidRPr="00062933" w:rsidRDefault="008E6949" w:rsidP="008E6949">
      <w:pPr>
        <w:ind w:left="720" w:firstLine="720"/>
      </w:pPr>
      <w:r w:rsidRPr="00062933">
        <w:t>-</w:t>
      </w:r>
      <w:r>
        <w:tab/>
        <w:t>In the small intestine /</w:t>
      </w:r>
      <w:r w:rsidRPr="00062933">
        <w:t xml:space="preserve"> ileum alkaline conditions prevails;</w:t>
      </w:r>
    </w:p>
    <w:p w:rsidR="008E6949" w:rsidRPr="00062933" w:rsidRDefault="008E6949" w:rsidP="008E6949">
      <w:pPr>
        <w:ind w:left="720" w:firstLine="720"/>
      </w:pPr>
      <w:r w:rsidRPr="00062933">
        <w:t>-</w:t>
      </w:r>
      <w:r>
        <w:tab/>
      </w:r>
      <w:r w:rsidRPr="00062933">
        <w:t>The wall of ileum secretes intestinal juice; which contains peptides;</w:t>
      </w:r>
    </w:p>
    <w:p w:rsidR="008E6949" w:rsidRPr="00062933" w:rsidRDefault="008E6949" w:rsidP="008E6949">
      <w:pPr>
        <w:ind w:left="2160" w:hanging="720"/>
      </w:pPr>
      <w:r w:rsidRPr="00062933">
        <w:t>-</w:t>
      </w:r>
      <w:r>
        <w:tab/>
      </w:r>
      <w:r w:rsidRPr="00062933">
        <w:t xml:space="preserve">Peptides complete the digestion of protein breaking polypeptides into amino acids; </w:t>
      </w:r>
      <w:r w:rsidRPr="0096524B">
        <w:rPr>
          <w:b/>
        </w:rPr>
        <w:t>(l9mks max 14)</w:t>
      </w:r>
    </w:p>
    <w:p w:rsidR="008E6949" w:rsidRPr="00062933" w:rsidRDefault="008E6949" w:rsidP="008E6949"/>
    <w:p w:rsidR="008E6949" w:rsidRDefault="008E6949" w:rsidP="000E1004"/>
    <w:p w:rsidR="008E6949" w:rsidRDefault="008E6949" w:rsidP="000E1004"/>
    <w:p w:rsidR="00D26386" w:rsidRDefault="00D26386"/>
    <w:sectPr w:rsidR="00D26386" w:rsidSect="00D263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70065"/>
    <w:multiLevelType w:val="hybridMultilevel"/>
    <w:tmpl w:val="816E0032"/>
    <w:lvl w:ilvl="0" w:tplc="8ADA54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B763A"/>
    <w:multiLevelType w:val="hybridMultilevel"/>
    <w:tmpl w:val="DA0EF6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785260"/>
    <w:multiLevelType w:val="hybridMultilevel"/>
    <w:tmpl w:val="EBB2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2E70447"/>
    <w:multiLevelType w:val="hybridMultilevel"/>
    <w:tmpl w:val="4B046258"/>
    <w:lvl w:ilvl="0" w:tplc="348C543E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366E4B09"/>
    <w:multiLevelType w:val="hybridMultilevel"/>
    <w:tmpl w:val="AEB262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C2476DB"/>
    <w:multiLevelType w:val="hybridMultilevel"/>
    <w:tmpl w:val="BE22CE14"/>
    <w:lvl w:ilvl="0" w:tplc="868055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A4BAF470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D5453C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81BEB"/>
    <w:multiLevelType w:val="hybridMultilevel"/>
    <w:tmpl w:val="61685E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BBB7C36"/>
    <w:multiLevelType w:val="hybridMultilevel"/>
    <w:tmpl w:val="75CC6E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72427A"/>
    <w:multiLevelType w:val="hybridMultilevel"/>
    <w:tmpl w:val="23525602"/>
    <w:lvl w:ilvl="0" w:tplc="DFC08D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A4BAF470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09CAEFA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146CBA0E">
      <w:start w:val="2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4F38F9"/>
    <w:multiLevelType w:val="hybridMultilevel"/>
    <w:tmpl w:val="B3E28428"/>
    <w:lvl w:ilvl="0" w:tplc="0C22DD92">
      <w:start w:val="3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0B2C2D"/>
    <w:multiLevelType w:val="hybridMultilevel"/>
    <w:tmpl w:val="F0884F2C"/>
    <w:lvl w:ilvl="0" w:tplc="DB305A7C">
      <w:start w:val="1"/>
      <w:numFmt w:val="lowerLetter"/>
      <w:lvlText w:val="(%1)"/>
      <w:lvlJc w:val="left"/>
      <w:pPr>
        <w:ind w:left="45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7EE74AFB"/>
    <w:multiLevelType w:val="hybridMultilevel"/>
    <w:tmpl w:val="629EE3B2"/>
    <w:lvl w:ilvl="0" w:tplc="54666216">
      <w:start w:val="3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10"/>
  </w:num>
  <w:num w:numId="5">
    <w:abstractNumId w:val="5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4"/>
  </w:num>
  <w:num w:numId="11">
    <w:abstractNumId w:val="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E1004"/>
    <w:rsid w:val="000E1004"/>
    <w:rsid w:val="002C1B31"/>
    <w:rsid w:val="00624DA6"/>
    <w:rsid w:val="008E6949"/>
    <w:rsid w:val="00D21189"/>
    <w:rsid w:val="00D26386"/>
    <w:rsid w:val="00E548C6"/>
    <w:rsid w:val="00F56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0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004"/>
    <w:rPr>
      <w:rFonts w:ascii="Tahoma" w:eastAsia="Times New Roman" w:hAnsi="Tahoma" w:cs="Tahoma"/>
      <w:sz w:val="16"/>
      <w:szCs w:val="16"/>
    </w:rPr>
  </w:style>
  <w:style w:type="character" w:customStyle="1" w:styleId="FontStyle11">
    <w:name w:val="Font Style11"/>
    <w:basedOn w:val="DefaultParagraphFont"/>
    <w:uiPriority w:val="99"/>
    <w:rsid w:val="00624DA6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624D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JAPHETH</dc:creator>
  <cp:lastModifiedBy>JAPHETH</cp:lastModifiedBy>
  <cp:revision>2</cp:revision>
  <dcterms:created xsi:type="dcterms:W3CDTF">2013-03-20T03:52:00Z</dcterms:created>
  <dcterms:modified xsi:type="dcterms:W3CDTF">2013-03-20T13:25:00Z</dcterms:modified>
</cp:coreProperties>
</file>