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FEA0636" Type="http://schemas.openxmlformats.org/officeDocument/2006/relationships/officeDocument" Target="/word/document.xml" /><Relationship Id="coreR7FEA063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rPr>
      </w:pPr>
      <w:r>
        <w:rPr>
          <w:rFonts w:ascii="Times New Roman" w:hAnsi="Times New Roman"/>
          <w:b w:val="1"/>
        </w:rPr>
        <w:t>NAME -----------------------------------------------------------------------</w:t>
        <w:tab/>
        <w:t>INDEX NO-----------------------------------</w:t>
      </w:r>
    </w:p>
    <w:p>
      <w:pPr>
        <w:rPr>
          <w:rFonts w:ascii="Times New Roman" w:hAnsi="Times New Roman"/>
          <w:b w:val="1"/>
        </w:rPr>
      </w:pPr>
      <w:r>
        <w:rPr>
          <w:rFonts w:ascii="Times New Roman" w:hAnsi="Times New Roman"/>
          <w:b w:val="1"/>
        </w:rPr>
        <w:t>DATE_________________________</w:t>
        <w:tab/>
        <w:tab/>
        <w:tab/>
        <w:tab/>
        <w:t xml:space="preserve"> CANDIATES SIGNATURE _____________</w:t>
      </w:r>
    </w:p>
    <w:p>
      <w:pPr>
        <w:rPr>
          <w:rFonts w:ascii="Times New Roman" w:hAnsi="Times New Roman"/>
          <w:b w:val="1"/>
        </w:rPr>
      </w:pPr>
    </w:p>
    <w:p>
      <w:pPr>
        <w:rPr>
          <w:rFonts w:ascii="Times New Roman" w:hAnsi="Times New Roman"/>
          <w:b w:val="1"/>
        </w:rPr>
      </w:pPr>
    </w:p>
    <w:p>
      <w:pPr>
        <w:rPr>
          <w:rFonts w:ascii="Times New Roman" w:hAnsi="Times New Roman"/>
          <w:b w:val="1"/>
        </w:rPr>
      </w:pPr>
      <w:r>
        <w:rPr>
          <w:rFonts w:ascii="Times New Roman" w:hAnsi="Times New Roman"/>
          <w:b w:val="1"/>
        </w:rPr>
        <w:t>565/2</w:t>
      </w:r>
    </w:p>
    <w:p>
      <w:pPr>
        <w:rPr>
          <w:rFonts w:ascii="Times New Roman" w:hAnsi="Times New Roman"/>
          <w:b w:val="1"/>
        </w:rPr>
      </w:pPr>
      <w:r>
        <w:rPr>
          <w:rFonts w:ascii="Times New Roman" w:hAnsi="Times New Roman"/>
          <w:b w:val="1"/>
        </w:rPr>
        <w:t xml:space="preserve">BUSINESS STUDIES </w:t>
      </w:r>
    </w:p>
    <w:p>
      <w:pPr>
        <w:rPr>
          <w:rFonts w:ascii="Times New Roman" w:hAnsi="Times New Roman"/>
          <w:b w:val="1"/>
        </w:rPr>
      </w:pPr>
      <w:r>
        <w:rPr>
          <w:rFonts w:ascii="Times New Roman" w:hAnsi="Times New Roman"/>
          <w:b w:val="1"/>
        </w:rPr>
        <w:t>PAPER 2</w:t>
      </w:r>
    </w:p>
    <w:p>
      <w:pPr>
        <w:spacing w:lineRule="auto" w:line="240" w:beforeAutospacing="0" w:afterAutospacing="0"/>
        <w:rPr>
          <w:rFonts w:ascii="Times New Roman" w:hAnsi="Times New Roman"/>
          <w:b w:val="1"/>
        </w:rPr>
      </w:pPr>
      <w:r>
        <w:rPr>
          <w:rFonts w:ascii="Times New Roman" w:hAnsi="Times New Roman"/>
          <w:b w:val="1"/>
        </w:rPr>
        <w:t>TIME: 2 ½ HRS</w:t>
      </w:r>
    </w:p>
    <w:p>
      <w:pPr>
        <w:rPr>
          <w:rFonts w:ascii="Times New Roman" w:hAnsi="Times New Roman"/>
          <w:b w:val="1"/>
        </w:rPr>
      </w:pPr>
    </w:p>
    <w:p>
      <w:pPr>
        <w:rPr>
          <w:rFonts w:ascii="Times New Roman" w:hAnsi="Times New Roman"/>
          <w:b w:val="1"/>
        </w:rPr>
      </w:pPr>
    </w:p>
    <w:p>
      <w:pPr>
        <w:jc w:val="center"/>
        <w:rPr>
          <w:rFonts w:ascii="Times New Roman" w:hAnsi="Times New Roman"/>
          <w:b w:val="1"/>
        </w:rPr>
      </w:pPr>
    </w:p>
    <w:p>
      <w:pPr>
        <w:spacing w:lineRule="auto" w:line="480" w:beforeAutospacing="0" w:afterAutospacing="0"/>
        <w:jc w:val="center"/>
        <w:rPr>
          <w:rFonts w:ascii="Times New Roman" w:hAnsi="Times New Roman"/>
          <w:b w:val="1"/>
          <w:sz w:val="36"/>
        </w:rPr>
      </w:pPr>
    </w:p>
    <w:p>
      <w:pPr>
        <w:rPr>
          <w:rFonts w:ascii="Times New Roman" w:hAnsi="Times New Roman"/>
          <w:b w:val="1"/>
        </w:rPr>
      </w:pPr>
      <w:bookmarkStart w:id="0" w:name="_GoBack"/>
      <w:bookmarkEnd w:id="0"/>
    </w:p>
    <w:p>
      <w:pPr>
        <w:rPr>
          <w:rFonts w:ascii="Times New Roman" w:hAnsi="Times New Roman"/>
          <w:b w:val="1"/>
        </w:rPr>
      </w:pPr>
    </w:p>
    <w:p>
      <w:pPr>
        <w:rPr>
          <w:rFonts w:ascii="Times New Roman" w:hAnsi="Times New Roman"/>
          <w:b w:val="1"/>
          <w:u w:val="single"/>
        </w:rPr>
      </w:pPr>
      <w:r>
        <w:rPr>
          <w:rFonts w:ascii="Times New Roman" w:hAnsi="Times New Roman"/>
          <w:b w:val="1"/>
          <w:u w:val="single"/>
        </w:rPr>
        <w:t>INSTRUCTIONS TO CANDIDATES</w:t>
      </w:r>
    </w:p>
    <w:p>
      <w:pPr>
        <w:pStyle w:val="P1"/>
        <w:numPr>
          <w:ilvl w:val="0"/>
          <w:numId w:val="13"/>
        </w:numPr>
        <w:rPr>
          <w:rFonts w:ascii="Times New Roman" w:hAnsi="Times New Roman"/>
        </w:rPr>
      </w:pPr>
      <w:r>
        <w:rPr>
          <w:rFonts w:ascii="Times New Roman" w:hAnsi="Times New Roman"/>
        </w:rPr>
        <w:t xml:space="preserve">This paper consists of  six questions </w:t>
      </w:r>
    </w:p>
    <w:p>
      <w:pPr>
        <w:pStyle w:val="P1"/>
        <w:numPr>
          <w:ilvl w:val="0"/>
          <w:numId w:val="13"/>
        </w:numPr>
        <w:rPr>
          <w:rFonts w:ascii="Times New Roman" w:hAnsi="Times New Roman"/>
        </w:rPr>
      </w:pPr>
      <w:r>
        <w:rPr>
          <w:rFonts w:ascii="Times New Roman" w:hAnsi="Times New Roman"/>
        </w:rPr>
        <w:t xml:space="preserve">All questions carry equal marks </w:t>
      </w:r>
    </w:p>
    <w:p>
      <w:pPr>
        <w:pStyle w:val="P1"/>
        <w:numPr>
          <w:ilvl w:val="0"/>
          <w:numId w:val="13"/>
        </w:numPr>
        <w:rPr>
          <w:rFonts w:ascii="Times New Roman" w:hAnsi="Times New Roman"/>
        </w:rPr>
      </w:pPr>
      <w:r>
        <w:rPr>
          <w:rFonts w:ascii="Times New Roman" w:hAnsi="Times New Roman"/>
        </w:rPr>
        <w:t xml:space="preserve">Answer any five questions </w:t>
      </w:r>
    </w:p>
    <w:p>
      <w:pPr>
        <w:rPr>
          <w:rFonts w:ascii="Times New Roman" w:hAnsi="Times New Roman"/>
        </w:rPr>
      </w:pPr>
    </w:p>
    <w:p>
      <w:pPr>
        <w:rPr>
          <w:rFonts w:ascii="Times New Roman" w:hAnsi="Times New Roman"/>
        </w:rPr>
      </w:pPr>
    </w:p>
    <w:p>
      <w:pPr>
        <w:pStyle w:val="P2"/>
        <w:jc w:val="center"/>
        <w:rPr>
          <w:rFonts w:ascii="Times New Roman" w:hAnsi="Times New Roman"/>
          <w:b w:val="1"/>
        </w:rPr>
      </w:pPr>
      <w:r>
        <w:rPr>
          <w:rFonts w:ascii="Times New Roman" w:hAnsi="Times New Roman"/>
          <w:b w:val="1"/>
        </w:rPr>
        <w:t>This paper consist of 2 printed pages candidates should check the questions paper to ascertain that all the pages are printed as indicated and that no questions are missing</w:t>
      </w:r>
    </w:p>
    <w:p>
      <w:pPr>
        <w:rPr>
          <w:rFonts w:ascii="Times New Roman" w:hAnsi="Times New Roman"/>
        </w:rPr>
      </w:pPr>
      <w:r>
        <w:rPr>
          <w:rFonts w:ascii="Times New Roman" w:hAnsi="Times New Roman"/>
        </w:rPr>
        <w:t xml:space="preserve"> </w:t>
      </w:r>
    </w:p>
    <w:p>
      <w:pPr>
        <w:pStyle w:val="P1"/>
        <w:numPr>
          <w:ilvl w:val="0"/>
          <w:numId w:val="1"/>
        </w:numPr>
        <w:spacing w:before="240" w:beforeAutospacing="0" w:afterAutospacing="0"/>
        <w:rPr>
          <w:rFonts w:ascii="Times New Roman" w:hAnsi="Times New Roman"/>
        </w:rPr>
      </w:pPr>
      <w:r>
        <w:rPr>
          <w:rFonts w:ascii="Times New Roman" w:hAnsi="Times New Roman"/>
        </w:rPr>
        <w:t>a) Outline any five differences between a public limited company and a public corporation (10mks)</w:t>
      </w:r>
    </w:p>
    <w:p>
      <w:pPr>
        <w:spacing w:before="240" w:beforeAutospacing="0" w:afterAutospacing="0"/>
        <w:rPr>
          <w:rFonts w:ascii="Times New Roman" w:hAnsi="Times New Roman"/>
        </w:rPr>
      </w:pPr>
      <w:r>
        <w:rPr>
          <w:rFonts w:ascii="Times New Roman" w:hAnsi="Times New Roman"/>
        </w:rPr>
        <w:t xml:space="preserve">b) Explain five factors that influence the location of business enterprises (10mks) </w:t>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 The diagram below shows the equilibrium price and quantity of commodity A which is produced jointly with commodity B. </w:t>
      </w:r>
    </w:p>
    <w:p>
      <w:pPr>
        <w:pStyle w:val="P1"/>
        <w:rPr>
          <w:rFonts w:ascii="Times New Roman" w:hAnsi="Times New Roman"/>
        </w:rPr>
      </w:pPr>
      <w:r>
        <w:rPr>
          <w:rFonts w:ascii="Times New Roman" w:hAnsi="Times New Roman"/>
        </w:rPr>
        <w:tab/>
        <w:tab/>
        <w:tab/>
        <w:tab/>
        <w:tab/>
        <w:tab/>
        <w:tab/>
        <w:t>do do-demand curve</w:t>
      </w:r>
    </w:p>
    <w:p>
      <w:pPr>
        <w:pStyle w:val="P1"/>
        <w:rPr>
          <w:rFonts w:ascii="Times New Roman" w:hAnsi="Times New Roman"/>
        </w:rPr>
      </w:pPr>
      <w:r>
        <w:rPr>
          <w:rFonts w:ascii="Times New Roman" w:hAnsi="Times New Roman"/>
        </w:rPr>
        <w:tab/>
        <w:tab/>
        <w:tab/>
        <w:tab/>
        <w:tab/>
        <w:tab/>
        <w:tab/>
        <w:t xml:space="preserve">so so - supply curve </w:t>
      </w:r>
    </w:p>
    <w:p>
      <w:pPr>
        <w:pStyle w:val="P1"/>
        <w:rPr>
          <w:rFonts w:ascii="Times New Roman" w:hAnsi="Times New Roman"/>
        </w:rPr>
      </w:pPr>
      <w:r>
        <w:rPr>
          <w:rFonts w:ascii="Times New Roman" w:hAnsi="Times New Roman"/>
        </w:rPr>
        <w:tab/>
        <w:tab/>
        <w:tab/>
        <w:tab/>
        <w:tab/>
        <w:tab/>
        <w:tab/>
        <w:t xml:space="preserve">PE     -Equilibrium point</w:t>
      </w:r>
    </w:p>
    <w:p>
      <w:pPr>
        <w:pStyle w:val="P1"/>
        <w:rPr>
          <w:rFonts w:ascii="Times New Roman" w:hAnsi="Times New Roman"/>
        </w:rPr>
      </w:pPr>
      <w:r>
        <w:rPr>
          <w:rFonts w:ascii="Times New Roman" w:hAnsi="Times New Roman"/>
        </w:rPr>
        <w:tab/>
        <w:tab/>
        <w:tab/>
        <w:tab/>
        <w:tab/>
        <w:tab/>
        <w:tab/>
        <w:t xml:space="preserve">QE    -Equilibrium quantity</w:t>
      </w:r>
    </w:p>
    <w:p>
      <w:pPr>
        <w:rPr>
          <w:rFonts w:ascii="Times New Roman" w:hAnsi="Times New Roman"/>
        </w:rPr>
      </w:pPr>
      <w:r>
        <w:rPr>
          <w:rFonts w:ascii="Times New Roman" w:hAnsi="Times New Roman"/>
        </w:rPr>
        <w:tab/>
        <w:tab/>
        <w:tab/>
        <w:t>d0</w:t>
      </w:r>
    </w:p>
    <w:p>
      <w:pPr>
        <w:rPr>
          <w:rFonts w:ascii="Times New Roman" w:hAnsi="Times New Roman"/>
        </w:rPr>
      </w:pPr>
      <w:r>
        <w:rPr>
          <w:rFonts w:ascii="Times New Roman" w:hAnsi="Times New Roman"/>
        </w:rPr>
        <w:tab/>
        <w:tab/>
        <w:tab/>
        <w:tab/>
        <w:tab/>
        <w:tab/>
        <w:t xml:space="preserve">so </w:t>
      </w:r>
    </w:p>
    <w:p>
      <w:pPr>
        <w:tabs>
          <w:tab w:val="left" w:pos="720" w:leader="none"/>
          <w:tab w:val="left" w:pos="1440" w:leader="none"/>
          <w:tab w:val="left" w:pos="2160" w:leader="none"/>
          <w:tab w:val="left" w:pos="2880" w:leader="none"/>
          <w:tab w:val="left" w:pos="3600" w:leader="none"/>
          <w:tab w:val="center" w:pos="5130" w:leader="none"/>
        </w:tabs>
        <w:rPr>
          <w:rFonts w:ascii="Times New Roman" w:hAnsi="Times New Roman"/>
        </w:rPr>
      </w:pPr>
      <w:r>
        <w:rPr>
          <w:rFonts w:ascii="Times New Roman" w:hAnsi="Times New Roman"/>
        </w:rPr>
        <w:tab/>
        <w:tab/>
        <w:t>PE</w:t>
        <w:tab/>
        <w:tab/>
        <w:tab/>
        <w:t xml:space="preserve">                   </w:t>
      </w:r>
    </w:p>
    <w:p>
      <w:pPr>
        <w:rPr>
          <w:rFonts w:ascii="Times New Roman" w:hAnsi="Times New Roman"/>
        </w:rPr>
      </w:pPr>
      <w:r>
        <w:rPr>
          <w:rFonts w:ascii="Times New Roman" w:hAnsi="Times New Roman"/>
        </w:rPr>
        <w:tab/>
        <w:tab/>
        <w:tab/>
        <w:tab/>
      </w:r>
    </w:p>
    <w:p>
      <w:pPr>
        <w:pStyle w:val="P2"/>
      </w:pPr>
      <w:r>
        <w:tab/>
        <w:tab/>
        <w:t xml:space="preserve">         s0</w:t>
        <w:tab/>
        <w:tab/>
        <w:tab/>
        <w:tab/>
        <w:t>d0</w:t>
      </w:r>
    </w:p>
    <w:p>
      <w:pPr>
        <w:rPr>
          <w:rFonts w:ascii="Times New Roman" w:hAnsi="Times New Roman"/>
        </w:rPr>
      </w:pPr>
      <w:r>
        <w:rPr>
          <w:rFonts w:ascii="Times New Roman" w:hAnsi="Times New Roman"/>
        </w:rPr>
        <w:tab/>
        <w:tab/>
        <w:t xml:space="preserve">            </w:t>
        <w:tab/>
      </w:r>
    </w:p>
    <w:p>
      <w:pPr>
        <w:rPr>
          <w:rFonts w:ascii="Times New Roman" w:hAnsi="Times New Roman"/>
        </w:rPr>
      </w:pPr>
      <w:r>
        <w:rPr>
          <w:rFonts w:ascii="Times New Roman" w:hAnsi="Times New Roman"/>
        </w:rPr>
        <w:tab/>
        <w:tab/>
        <w:tab/>
        <w:tab/>
        <w:t xml:space="preserve">QE       </w:t>
        <w:tab/>
        <w:tab/>
        <w:tab/>
        <w:t xml:space="preserve">      </w:t>
      </w:r>
    </w:p>
    <w:p>
      <w:pPr>
        <w:pStyle w:val="P1"/>
        <w:numPr>
          <w:ilvl w:val="0"/>
          <w:numId w:val="4"/>
        </w:numPr>
        <w:spacing w:before="240" w:beforeAutospacing="0" w:afterAutospacing="0"/>
        <w:rPr>
          <w:rFonts w:ascii="Times New Roman" w:hAnsi="Times New Roman"/>
        </w:rPr>
      </w:pPr>
      <w:r>
        <w:rPr>
          <w:rFonts w:ascii="Times New Roman" w:hAnsi="Times New Roman"/>
        </w:rPr>
        <w:t>On the diagram show the effect of a decrease of tax charged on commodity B on the equi8librium price and quantity of commodity A (4mks)</w:t>
      </w:r>
    </w:p>
    <w:p>
      <w:pPr>
        <w:pStyle w:val="P1"/>
        <w:numPr>
          <w:ilvl w:val="0"/>
          <w:numId w:val="4"/>
        </w:numPr>
        <w:spacing w:before="240" w:beforeAutospacing="0" w:afterAutospacing="0"/>
        <w:rPr>
          <w:rFonts w:ascii="Times New Roman" w:hAnsi="Times New Roman"/>
        </w:rPr>
      </w:pPr>
      <w:r>
        <w:rPr>
          <w:rFonts w:ascii="Times New Roman" w:hAnsi="Times New Roman"/>
        </w:rPr>
        <w:t xml:space="preserve">Explain the effect of a decrease of tax charged on commodity B on the equilibrium price and quantity of commodity A (6mks) </w:t>
      </w:r>
    </w:p>
    <w:p>
      <w:pPr>
        <w:pStyle w:val="P1"/>
        <w:spacing w:before="240" w:beforeAutospacing="0" w:afterAutospacing="0"/>
        <w:ind w:left="360"/>
        <w:rPr>
          <w:rFonts w:ascii="Times New Roman" w:hAnsi="Times New Roman"/>
        </w:rPr>
      </w:pPr>
      <w:r>
        <w:rPr>
          <w:rFonts w:ascii="Times New Roman" w:hAnsi="Times New Roman"/>
        </w:rPr>
        <w:t xml:space="preserve">b)  Bidco Kenya Ltd. is a manufacturer of soap and edible oil products. Highlight five reasons why the company chooses to distribute its products through wholesalers rather than selling directly to consumers (10mks) </w:t>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Explain any four ways in which the Kenya government involves itself in government activities in the country (10mks) </w:t>
      </w:r>
    </w:p>
    <w:p>
      <w:pPr>
        <w:spacing w:before="240" w:beforeAutospacing="0" w:afterAutospacing="0"/>
        <w:rPr>
          <w:rFonts w:ascii="Times New Roman" w:hAnsi="Times New Roman"/>
        </w:rPr>
      </w:pPr>
      <w:r>
        <w:rPr>
          <w:rFonts w:ascii="Times New Roman" w:hAnsi="Times New Roman"/>
        </w:rPr>
        <w:t xml:space="preserve">       b) Discuss five ways which county governments in Kenya can use to attract entrepreneurs in their areas. (10mks)</w:t>
      </w:r>
    </w:p>
    <w:p>
      <w:pPr>
        <w:pStyle w:val="P1"/>
        <w:numPr>
          <w:ilvl w:val="0"/>
          <w:numId w:val="1"/>
        </w:numPr>
        <w:spacing w:before="240" w:beforeAutospacing="0" w:afterAutospacing="0"/>
        <w:rPr>
          <w:rFonts w:ascii="Times New Roman" w:hAnsi="Times New Roman"/>
        </w:rPr>
      </w:pPr>
      <w:r>
        <w:rPr>
          <w:rFonts w:ascii="Times New Roman" w:hAnsi="Times New Roman"/>
        </w:rPr>
        <w:t>a) Kenya association of manufactures (KMA) brings Kenyan manufacturers together to solve problems faced by the manufacturers as well as consumers. Discuss five measures taken by the manufacturers to protect consumers (10mks)</w:t>
      </w:r>
    </w:p>
    <w:p>
      <w:pPr>
        <w:spacing w:before="240" w:beforeAutospacing="0" w:afterAutospacing="0"/>
        <w:rPr>
          <w:rFonts w:ascii="Times New Roman" w:hAnsi="Times New Roman"/>
        </w:rPr>
      </w:pPr>
      <w:r>
        <w:rPr>
          <w:rFonts w:ascii="Times New Roman" w:hAnsi="Times New Roman"/>
        </w:rPr>
        <w:t xml:space="preserve">       b) </w:t>
        <w:tab/>
        <w:t xml:space="preserve">Discuss five importances of natural resources in a country (10mks) </w:t>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A recent economic survey showed a very big gap between the rich and the poor in Kenya Explain any five factors that could have led to this disparity in income distribution among individuals in Kenya (10mks) </w:t>
      </w:r>
    </w:p>
    <w:p>
      <w:pPr>
        <w:spacing w:before="240" w:beforeAutospacing="0" w:afterAutospacing="0"/>
        <w:rPr>
          <w:rFonts w:ascii="Times New Roman" w:hAnsi="Times New Roman"/>
        </w:rPr>
      </w:pPr>
      <w:r>
        <w:rPr>
          <w:rFonts w:ascii="Times New Roman" w:hAnsi="Times New Roman"/>
        </w:rPr>
        <w:tab/>
        <w:t xml:space="preserve">b) Highlight any five reasons why there are so many small-scale business firms in Kenya despite the </w:t>
        <w:tab/>
        <w:t xml:space="preserve">  </w:t>
        <w:tab/>
        <w:t>economies of scale enjoyed by large firms (10mks)</w:t>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Discuss any five circumstances under which an insurer may not compensate the insured in the event of occurrence of a loss (10mks) </w:t>
      </w:r>
    </w:p>
    <w:p>
      <w:pPr>
        <w:pStyle w:val="P1"/>
        <w:spacing w:before="240" w:beforeAutospacing="0" w:afterAutospacing="0"/>
        <w:ind w:left="360"/>
        <w:rPr>
          <w:rFonts w:ascii="Times New Roman" w:hAnsi="Times New Roman"/>
        </w:rPr>
      </w:pPr>
      <w:r>
        <w:rPr>
          <w:rFonts w:ascii="Times New Roman" w:hAnsi="Times New Roman"/>
        </w:rPr>
        <w:t>b) Explain any five functions of marketing boards in Kenya (10mks)</w:t>
      </w:r>
    </w:p>
    <w:sectPr>
      <w:footerReference xmlns:r="http://schemas.openxmlformats.org/officeDocument/2006/relationships" w:type="default" r:id="RelFtr1"/>
      <w:type w:val="nextPage"/>
      <w:pgMar w:left="1080" w:right="720" w:top="810" w:bottom="5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jc w:val="center"/>
    </w:pPr>
    <w:r>
      <w:fldChar w:fldCharType="begin"/>
    </w:r>
    <w:r>
      <w:instrText xml:space="preserve"> PAGE   \* MERGEFORMAT </w:instrText>
    </w:r>
    <w:r>
      <w:fldChar w:fldCharType="separate"/>
    </w:r>
    <w:r>
      <w:rPr>
        <w:noProof w:val="1"/>
      </w:rPr>
      <w:t>#</w:t>
    </w:r>
    <w:r>
      <w:rPr>
        <w:noProof w:val="1"/>
      </w:rPr>
      <w:fldChar w:fldCharType="end"/>
    </w:r>
  </w:p>
  <w:p>
    <w:pPr>
      <w:pStyle w:val="P5"/>
    </w:pPr>
  </w:p>
</w:ftr>
</file>

<file path=word/numbering.xml><?xml version="1.0" encoding="utf-8"?>
<w:numbering xmlns:w="http://schemas.openxmlformats.org/wordprocessingml/2006/main">
  <w:abstractNum w:abstractNumId="0">
    <w:nsid w:val="054E1EDE"/>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155645A3"/>
    <w:multiLevelType w:val="hybridMultilevel"/>
    <w:lvl w:ilvl="0" w:tplc="0409001B">
      <w:start w:val="1"/>
      <w:numFmt w:val="lowerRoman"/>
      <w:suff w:val="tab"/>
      <w:lvlText w:val="%1."/>
      <w:lvlJc w:val="righ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2">
    <w:nsid w:val="1EE857D3"/>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2F33707D"/>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3DD60B57"/>
    <w:multiLevelType w:val="hybridMultilevel"/>
    <w:lvl w:ilvl="0" w:tplc="9918A828">
      <w:start w:val="1"/>
      <w:numFmt w:val="bullet"/>
      <w:suff w:val="tab"/>
      <w:lvlText w:val="-"/>
      <w:lvlJc w:val="left"/>
      <w:pPr>
        <w:ind w:hanging="360" w:left="1440"/>
      </w:pPr>
      <w:rPr>
        <w:rFonts w:ascii="Times New Roman" w:hAnsi="Times New Roman"/>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5">
    <w:nsid w:val="40344096"/>
    <w:multiLevelType w:val="hybridMultilevel"/>
    <w:lvl w:ilvl="0" w:tplc="0409001B">
      <w:start w:val="1"/>
      <w:numFmt w:val="lowerRoman"/>
      <w:suff w:val="tab"/>
      <w:lvlText w:val="%1."/>
      <w:lvlJc w:val="righ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6">
    <w:nsid w:val="423774E7"/>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45353653"/>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8">
    <w:nsid w:val="58C71B02"/>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5C8D4CC4"/>
    <w:multiLevelType w:val="hybridMultilevel"/>
    <w:lvl w:ilvl="0" w:tplc="9918A828">
      <w:start w:val="1"/>
      <w:numFmt w:val="bullet"/>
      <w:suff w:val="tab"/>
      <w:lvlText w:val="-"/>
      <w:lvlJc w:val="left"/>
      <w:pPr>
        <w:ind w:hanging="360" w:left="1080"/>
      </w:pPr>
      <w:rPr>
        <w:rFonts w:ascii="Times New Roman" w:hAnsi="Times New Roman"/>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10">
    <w:nsid w:val="60CC2E6E"/>
    <w:multiLevelType w:val="hybridMultilevel"/>
    <w:lvl w:ilvl="0" w:tplc="0409001B">
      <w:start w:val="1"/>
      <w:numFmt w:val="lowerRoman"/>
      <w:suff w:val="tab"/>
      <w:lvlText w:val="%1."/>
      <w:lvlJc w:val="right"/>
      <w:pPr>
        <w:ind w:hanging="360" w:left="1260"/>
      </w:pPr>
      <w:rPr/>
    </w:lvl>
    <w:lvl w:ilvl="1" w:tplc="04090019">
      <w:start w:val="1"/>
      <w:numFmt w:val="lowerLetter"/>
      <w:suff w:val="tab"/>
      <w:lvlText w:val="%2."/>
      <w:lvlJc w:val="left"/>
      <w:pPr>
        <w:ind w:hanging="360" w:left="1980"/>
      </w:pPr>
      <w:rPr/>
    </w:lvl>
    <w:lvl w:ilvl="2" w:tplc="0409001B">
      <w:start w:val="1"/>
      <w:numFmt w:val="lowerRoman"/>
      <w:suff w:val="tab"/>
      <w:lvlText w:val="%3."/>
      <w:lvlJc w:val="right"/>
      <w:pPr>
        <w:ind w:hanging="180" w:left="2700"/>
      </w:pPr>
      <w:rPr/>
    </w:lvl>
    <w:lvl w:ilvl="3" w:tplc="0409000F">
      <w:start w:val="1"/>
      <w:numFmt w:val="decimal"/>
      <w:suff w:val="tab"/>
      <w:lvlText w:val="%4."/>
      <w:lvlJc w:val="left"/>
      <w:pPr>
        <w:ind w:hanging="360" w:left="3420"/>
      </w:pPr>
      <w:rPr/>
    </w:lvl>
    <w:lvl w:ilvl="4" w:tplc="04090019">
      <w:start w:val="1"/>
      <w:numFmt w:val="lowerLetter"/>
      <w:suff w:val="tab"/>
      <w:lvlText w:val="%5."/>
      <w:lvlJc w:val="left"/>
      <w:pPr>
        <w:ind w:hanging="360" w:left="4140"/>
      </w:pPr>
      <w:rPr/>
    </w:lvl>
    <w:lvl w:ilvl="5" w:tplc="0409001B">
      <w:start w:val="1"/>
      <w:numFmt w:val="lowerRoman"/>
      <w:suff w:val="tab"/>
      <w:lvlText w:val="%6."/>
      <w:lvlJc w:val="right"/>
      <w:pPr>
        <w:ind w:hanging="180" w:left="4860"/>
      </w:pPr>
      <w:rPr/>
    </w:lvl>
    <w:lvl w:ilvl="6" w:tplc="0409000F">
      <w:start w:val="1"/>
      <w:numFmt w:val="decimal"/>
      <w:suff w:val="tab"/>
      <w:lvlText w:val="%7."/>
      <w:lvlJc w:val="left"/>
      <w:pPr>
        <w:ind w:hanging="360" w:left="5580"/>
      </w:pPr>
      <w:rPr/>
    </w:lvl>
    <w:lvl w:ilvl="7" w:tplc="04090019">
      <w:start w:val="1"/>
      <w:numFmt w:val="lowerLetter"/>
      <w:suff w:val="tab"/>
      <w:lvlText w:val="%8."/>
      <w:lvlJc w:val="left"/>
      <w:pPr>
        <w:ind w:hanging="360" w:left="6300"/>
      </w:pPr>
      <w:rPr/>
    </w:lvl>
    <w:lvl w:ilvl="8" w:tplc="0409001B">
      <w:start w:val="1"/>
      <w:numFmt w:val="lowerRoman"/>
      <w:suff w:val="tab"/>
      <w:lvlText w:val="%9."/>
      <w:lvlJc w:val="right"/>
      <w:pPr>
        <w:ind w:hanging="180" w:left="7020"/>
      </w:pPr>
      <w:rPr/>
    </w:lvl>
  </w:abstractNum>
  <w:abstractNum w:abstractNumId="11">
    <w:nsid w:val="761E30F0"/>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78FA5F6C"/>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num w:numId="1">
    <w:abstractNumId w:val="12"/>
  </w:num>
  <w:num w:numId="2">
    <w:abstractNumId w:val="0"/>
  </w:num>
  <w:num w:numId="3">
    <w:abstractNumId w:val="3"/>
  </w:num>
  <w:num w:numId="4">
    <w:abstractNumId w:val="2"/>
  </w:num>
  <w:num w:numId="5">
    <w:abstractNumId w:val="4"/>
  </w:num>
  <w:num w:numId="6">
    <w:abstractNumId w:val="9"/>
  </w:num>
  <w:num w:numId="7">
    <w:abstractNumId w:val="6"/>
  </w:num>
  <w:num w:numId="8">
    <w:abstractNumId w:val="10"/>
  </w:num>
  <w:num w:numId="9">
    <w:abstractNumId w:val="8"/>
  </w:num>
  <w:num w:numId="10">
    <w:abstractNumId w:val="5"/>
  </w:num>
  <w:num w:numId="11">
    <w:abstractNumId w:val="1"/>
  </w:num>
  <w:num w:numId="12">
    <w:abstractNumId w:val="11"/>
  </w:num>
  <w:num w:numId="13">
    <w:abstractNumId w:val="7"/>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No Spacing"/>
    <w:qFormat/>
    <w:pPr>
      <w:spacing w:lineRule="auto" w:line="240" w:after="0" w:beforeAutospacing="0" w:afterAutospacing="0"/>
    </w:pPr>
    <w:rPr/>
  </w:style>
  <w:style w:type="paragraph" w:styleId="P3">
    <w:name w:val="Balloon Text"/>
    <w:basedOn w:val="P0"/>
    <w:link w:val="C3"/>
    <w:semiHidden/>
    <w:pPr>
      <w:spacing w:lineRule="auto" w:line="240" w:after="0" w:beforeAutospacing="0" w:afterAutospacing="0"/>
    </w:pPr>
    <w:rPr>
      <w:rFonts w:ascii="Tahoma" w:hAnsi="Tahoma"/>
      <w:sz w:val="16"/>
    </w:rPr>
  </w:style>
  <w:style w:type="paragraph" w:styleId="P4">
    <w:name w:val="header"/>
    <w:basedOn w:val="P0"/>
    <w:link w:val="C4"/>
    <w:semiHidden/>
    <w:pPr>
      <w:tabs>
        <w:tab w:val="center" w:pos="4680" w:leader="none"/>
        <w:tab w:val="right" w:pos="9360" w:leader="none"/>
      </w:tabs>
      <w:spacing w:lineRule="auto" w:line="240" w:after="0" w:beforeAutospacing="0" w:afterAutospacing="0"/>
    </w:pPr>
    <w:rPr/>
  </w:style>
  <w:style w:type="paragraph" w:styleId="P5">
    <w:name w:val="footer"/>
    <w:basedOn w:val="P0"/>
    <w:link w:val="C5"/>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3"/>
    <w:semiHidden/>
    <w:rPr>
      <w:rFonts w:ascii="Tahoma" w:hAnsi="Tahoma"/>
      <w:sz w:val="16"/>
    </w:rPr>
  </w:style>
  <w:style w:type="character" w:styleId="C4">
    <w:name w:val="Header Char"/>
    <w:basedOn w:val="C0"/>
    <w:link w:val="P4"/>
    <w:semiHidden/>
    <w:rPr/>
  </w:style>
  <w:style w:type="character" w:styleId="C5">
    <w:name w:val="Footer Char"/>
    <w:basedOn w:val="C0"/>
    <w:link w:val="P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SECRETARY</dc:creator>
  <dcterms:created xsi:type="dcterms:W3CDTF">2014-02-26T08:11:00Z</dcterms:created>
  <cp:lastModifiedBy>Teacher E-Solutions</cp:lastModifiedBy>
  <cp:lastPrinted>2014-02-26T11:09:00Z</cp:lastPrinted>
  <dcterms:modified xsi:type="dcterms:W3CDTF">2019-01-13T09:40:00Z</dcterms:modified>
  <cp:revision>31</cp:revision>
</cp:coreProperties>
</file>