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233/1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*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PAPER 1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MARKING SCHEME </w:t>
      </w:r>
      <w:r>
        <w:rPr>
          <w:rFonts w:ascii="Arial Black" w:cs="Arial Black" w:eastAsia="Arial Black" w:hAnsi="Arial Black"/>
          <w:b/>
        </w:rPr>
        <w:t>2020 FORM 4 TERM 1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  <w:bookmarkStart w:id="0" w:name="_GoBack"/>
      <w:bookmarkEnd w:id="0"/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a.    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Fractionating column; allow water vapour to condense into liquid and flow back to the flask before boiling point of water is reached.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>Glass beads; - increase the surface area for condensation of water to take place. 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</w:tabs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 Distillation of liquid Air in the manufacture of nitrogen and oxygen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or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 Distillation of crude oil.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2.  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 =  2.8.8.2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 ½ 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S = 2 .6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 ½ mk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RO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 xml:space="preserve">√1mk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SCl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Moles of oxygen gas. =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0.83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32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21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21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= 0.02594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Moles of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2NaNO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2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Moles of NaNO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 x 0.02594.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=</w:t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0.05188 moles  √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 xml:space="preserve"> ½ 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Mass of NaNO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85 x 0.05188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4.4098g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 ½ 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Percentage ofNaNO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3 =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  <w:vertAlign w:val="superscript"/>
          </w:rPr>
          <m:t xml:space="preserve">  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4.098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5.35</m:t>
            </m:r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X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4.098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5.35</m:t>
            </m:r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100</m:t>
        </m:r>
      </m:oMath>
      <w:r>
        <w:rPr>
          <w:rFonts w:ascii="Cambria Math" w:cs="Cambria Math" w:eastAsia="Cambria Math" w:hAnsi="Cambria Math"/>
          <w:color w:val="000000"/>
          <w:sz w:val="24"/>
          <w:szCs w:val="24"/>
          <w:vertAlign w:val="superscript"/>
        </w:rPr>
        <w:t xml:space="preserve"> 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4.098</w:t>
      </w:r>
      <w:r>
        <w:rPr/>
        <w:t>/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5.35</w:t>
      </w:r>
      <w:r>
        <w:rPr/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X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4.098</w:t>
      </w:r>
      <w:r>
        <w:rPr/>
        <w:t>/</w:t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5.35</w:t>
      </w:r>
      <w:r>
        <w:rPr/>
        <w:t/>
      </w:r>
      <w:r>
        <w:rPr>
          <w:rFonts w:ascii="Cambria Math" w:cs="Cambria Math" w:eastAsia="Cambria Math" w:hAnsi="Cambria Math"/>
          <w:color w:val="000000"/>
          <w:sz w:val="24"/>
          <w:szCs w:val="24"/>
        </w:rPr>
        <w:t>100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  82.45%</w:t>
      </w:r>
    </w:p>
    <w:p>
      <w:pPr>
        <w:pStyle w:val="style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 = Non Luminous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When the air hole is closed.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Double decomposition (precipitation )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(aq)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+  Cl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(aq)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AgCl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(s)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1727200</wp:posOffset>
                </wp:positionH>
                <wp:positionV relativeFrom="paragraph">
                  <wp:posOffset>63500</wp:posOffset>
                </wp:positionV>
                <wp:extent cx="641350" cy="38100"/>
                <wp:effectExtent l="0" t="0" r="0" b="0"/>
                <wp:wrapNone/>
                <wp:docPr id="1026" name="Freeform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13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8650" h="1" stroke="1">
                              <a:moveTo>
                                <a:pt x="0" y="0"/>
                              </a:moveTo>
                              <a:lnTo>
                                <a:pt x="628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628650,1" path="m0,0l628650,0e" fillcolor="white" stroked="t" style="position:absolute;margin-left:136.0pt;margin-top:5.0pt;width:50.5pt;height:3.0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628650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Empirical formula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Compounds present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CuSO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Mass present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3.2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1.8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R.F.M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160.5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18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No of moles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3.2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160.5</m:t>
            </m:r>
          </m:den>
        </m:f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1.8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18</m:t>
            </m:r>
          </m:den>
        </m:f>
      </m:oMath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 ½ 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0.02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0.1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Mole ratio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0.02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0.02</m:t>
            </m:r>
          </m:den>
        </m:f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0.1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0.02</m:t>
            </m:r>
          </m:den>
        </m:f>
      </m:oMath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 ½ 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E.F.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CuSO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4 .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5H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a) Variety B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b)5.5-6.5 Soil Ph or 5.0-7.5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9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C)Add lime water which is basic for the soil PH to be neutral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2295525" cy="2165985"/>
                <wp:effectExtent l="0" t="0" r="0" b="0"/>
                <wp:wrapNone/>
                <wp:docPr id="1027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295525" cy="2165985"/>
                          <a:chOff x="4198238" y="2697008"/>
                          <a:chExt cx="2295525" cy="2165985"/>
                        </a:xfrm>
                      </wpg:grpSpPr>
                      <wpg:grpSp>
                        <wpg:cNvGrpSpPr/>
                        <wpg:grpSpPr>
                          <a:xfrm>
                            <a:off x="4198238" y="2697008"/>
                            <a:ext cx="2295525" cy="2165985"/>
                            <a:chOff x="0" y="0"/>
                            <a:chExt cx="2295525" cy="216598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2295525" cy="216597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29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295525" cy="2165985"/>
                              <a:chOff x="0" y="0"/>
                              <a:chExt cx="2295525" cy="2165985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1238250" y="0"/>
                                <a:ext cx="819150" cy="849630"/>
                              </a:xfrm>
                              <a:prstGeom prst="ellips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31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476375" y="1316355"/>
                                <a:ext cx="819150" cy="849630"/>
                              </a:xfrm>
                              <a:prstGeom prst="ellips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32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76200" y="1316355"/>
                                <a:ext cx="819150" cy="849630"/>
                              </a:xfrm>
                              <a:prstGeom prst="ellips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33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0" y="0"/>
                                <a:ext cx="819150" cy="849630"/>
                              </a:xfrm>
                              <a:prstGeom prst="ellips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34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90500" y="144145"/>
                                <a:ext cx="1809750" cy="1877060"/>
                              </a:xfrm>
                              <a:prstGeom prst="ellips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35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1647825" y="144145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36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42875" y="144145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37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885950" y="1706245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38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90500" y="1764030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39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76375" y="392430"/>
                              <a:ext cx="247650" cy="247650"/>
                              <a:chOff x="0" y="0"/>
                              <a:chExt cx="247650" cy="247650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0"/>
                                <a:ext cx="95250" cy="95250"/>
                              </a:xfrm>
                              <a:prstGeom prst="ellipse"/>
                              <a:solidFill>
                                <a:srgbClr val="000000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41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52400" y="152400"/>
                                <a:ext cx="95250" cy="95250"/>
                              </a:xfrm>
                              <a:prstGeom prst="ellipse"/>
                              <a:solidFill>
                                <a:srgbClr val="000000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42">
                              <w:txbxContent>
                                <w:p>
                                  <w:pPr>
                                    <w:pStyle w:val="style0"/>
                                    <w:spacing w:after="0" w:lineRule="auto" w:line="240"/>
                                    <w:textDirection w:val="btLr"/>
                                    <w:rPr/>
                                  </w:pPr>
                                </w:p>
                              </w:txbxContent>
                            </wps:txbx>
                            <wps:bodyPr lIns="91425" rIns="91425" tIns="91425" bIns="91425" anchor="ctr" wrap="square">
                              <a:prstTxWarp prst="textNoShape"/>
                              <a:noAutofit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542925" y="363855"/>
                              <a:ext cx="95250" cy="95250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43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400050" y="1468755"/>
                              <a:ext cx="95250" cy="95250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44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590675" y="1649730"/>
                              <a:ext cx="95250" cy="95250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45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571625" y="1391285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46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409575" y="1572260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47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352425" y="487680"/>
                              <a:ext cx="352425" cy="314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352425" h="314960" stroke="1">
                                  <a:moveTo>
                                    <a:pt x="0" y="0"/>
                                  </a:moveTo>
                                  <a:lnTo>
                                    <a:pt x="0" y="314960"/>
                                  </a:lnTo>
                                  <a:lnTo>
                                    <a:pt x="352425" y="314960"/>
                                  </a:lnTo>
                                  <a:lnTo>
                                    <a:pt x="352425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txbx id="1048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Times New Roman" w:cs="Times New Roman" w:eastAsia="Times New Roman" w:hAnsi="Times New Roman"/>
                                    <w:color w:val="000000"/>
                                    <w:sz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80.0pt;margin-top:12.0pt;width:180.75pt;height:170.55pt;z-index:3;mso-position-horizontal-relative:text;mso-position-vertical-relative:text;mso-width-relative:page;mso-height-relative:page;mso-wrap-distance-left:0.0pt;mso-wrap-distance-right:0.0pt;visibility:visible;" coordsize="2295525,2165985" coordorigin="4198238,2697008">
                <v:group id="1028" filled="f" stroked="f" style="position:absolute;left:4198238;top:2697008;width:2295525;height:2165985;z-index:2;mso-position-horizontal-relative:page;mso-position-vertical-relative:page;mso-width-relative:page;mso-height-relative:page;visibility:visible;" coordsize="2295525,2165985">
                  <v:rect id="1029" filled="f" stroked="f" style="position:absolute;left:0;top:0;width:2295525;height:2165975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group id="1030" filled="f" stroked="f" style="position:absolute;left:0;top:0;width:2295525;height:2165985;z-index:3;mso-position-horizontal-relative:page;mso-position-vertical-relative:page;mso-width-relative:page;mso-height-relative:page;visibility:visible;" coordsize="2295525,2165985">
                    <v:oval id="1031" filled="f" stroked="t" style="position:absolute;left:1238250;top:0;width:819150;height:849630;z-index:2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oval id="1032" filled="f" stroked="t" style="position:absolute;left:1476375;top:1316355;width:819150;height:849630;z-index:3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oval id="1033" filled="f" stroked="t" style="position:absolute;left:76200;top:1316355;width:819150;height:849630;z-index:4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oval id="1034" filled="f" stroked="t" style="position:absolute;left:0;top:0;width:819150;height:849630;z-index:5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oval id="1035" filled="f" stroked="t" style="position:absolute;left:190500;top:144145;width:1809750;height:1877060;z-index:6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fill/>
                  </v:group>
                  <v:shape id="1036" coordsize="352425,314960" path="m0,0l0,314960l352425,314960l352425,0xe" filled="f" stroked="f" style="position:absolute;left:1647825;top:144145;width:352425;height:314960;z-index:4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H</w:t>
                          </w:r>
                        </w:p>
                      </w:txbxContent>
                    </v:textbox>
                  </v:shape>
                  <v:shape id="1037" coordsize="352425,314960" path="m0,0l0,314960l352425,314960l352425,0xe" filled="f" stroked="f" style="position:absolute;left:142875;top:144145;width:352425;height:314960;z-index:5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H</w:t>
                          </w:r>
                        </w:p>
                      </w:txbxContent>
                    </v:textbox>
                  </v:shape>
                  <v:shape id="1038" coordsize="352425,314960" path="m0,0l0,314960l352425,314960l352425,0xe" filled="f" stroked="f" style="position:absolute;left:1885950;top:1706245;width:352425;height:314960;z-index:6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H</w:t>
                          </w:r>
                        </w:p>
                      </w:txbxContent>
                    </v:textbox>
                  </v:shape>
                  <v:shape id="1039" coordsize="352425,314960" path="m0,0l0,314960l352425,314960l352425,0xe" filled="f" stroked="f" style="position:absolute;left:190500;top:1764030;width:352425;height:314960;z-index:7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H</w:t>
                          </w:r>
                        </w:p>
                      </w:txbxContent>
                    </v:textbox>
                  </v:shape>
                  <v:group id="1040" filled="f" stroked="f" style="position:absolute;left:1476375;top:392430;width:247650;height:247650;z-index:8;mso-position-horizontal-relative:page;mso-position-vertical-relative:page;mso-width-relative:page;mso-height-relative:page;visibility:visible;" coordsize="247650,247650">
                    <v:oval id="1041" fillcolor="black" stroked="t" style="position:absolute;left:0;top:0;width:95250;height:95250;z-index:2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oval id="1042" fillcolor="black" stroked="t" style="position:absolute;left:152400;top:152400;width:95250;height:95250;z-index:3;mso-position-horizontal-relative:page;mso-position-vertical-relative:page;mso-width-relative:page;mso-height-relative:page;visibility:visible;v-text-anchor:middle;">
                      <v:stroke startarrowwidth="narrow" startarrowlength="short" endarrowwidth="narrow" endarrowlength="short" weight="1.0pt"/>
                      <v:fill/>
                      <v:textbox inset="7.2pt,7.2pt,7.2pt,7.2pt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v:textbox>
                    </v:oval>
                    <v:fill/>
                  </v:group>
                  <v:oval id="1043" fillcolor="black" stroked="t" style="position:absolute;left:542925;top:363855;width:95250;height:95250;z-index:9;mso-position-horizontal-relative:page;mso-position-vertical-relative:page;mso-width-relative:page;mso-height-relative:page;visibility:visible;v-text-anchor:middle;">
                    <v:stroke startarrowwidth="narrow" startarrowlength="short" endarrowwidth="narrow" endarrowlength="short" weight="1.0pt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oval>
                  <v:oval id="1044" fillcolor="black" stroked="t" style="position:absolute;left:400050;top:1468755;width:95250;height:95250;z-index:10;mso-position-horizontal-relative:page;mso-position-vertical-relative:page;mso-width-relative:page;mso-height-relative:page;visibility:visible;v-text-anchor:middle;">
                    <v:stroke startarrowwidth="narrow" startarrowlength="short" endarrowwidth="narrow" endarrowlength="short" weight="1.0pt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oval>
                  <v:oval id="1045" fillcolor="black" stroked="t" style="position:absolute;left:1590675;top:1649730;width:95250;height:95250;z-index:11;mso-position-horizontal-relative:page;mso-position-vertical-relative:page;mso-width-relative:page;mso-height-relative:page;visibility:visible;v-text-anchor:middle;">
                    <v:stroke startarrowwidth="narrow" startarrowlength="short" endarrowwidth="narrow" endarrowlength="short" weight="1.0pt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oval>
                  <v:shape id="1046" coordsize="352425,314960" path="m0,0l0,314960l352425,314960l352425,0xe" filled="f" stroked="f" style="position:absolute;left:1571625;top:1391285;width:352425;height:314960;z-index:12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X</w:t>
                          </w:r>
                        </w:p>
                      </w:txbxContent>
                    </v:textbox>
                  </v:shape>
                  <v:shape id="1047" coordsize="352425,314960" path="m0,0l0,314960l352425,314960l352425,0xe" filled="f" stroked="f" style="position:absolute;left:409575;top:1572260;width:352425;height:314960;z-index:13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X</w:t>
                          </w:r>
                        </w:p>
                      </w:txbxContent>
                    </v:textbox>
                  </v:shape>
                  <v:shape id="1048" coordsize="352425,314960" path="m0,0l0,314960l352425,314960l352425,0xe" filled="f" stroked="f" style="position:absolute;left:352425;top:487680;width:352425;height:314960;z-index:14;mso-position-horizontal-relative:page;mso-position-vertical-relative:page;mso-width-relative:page;mso-height-relative:page;visibility:visible;">
                    <v:stroke on="f"/>
                    <v:fill/>
                    <v:path textboxrect="0,0,352425,314960" o:connectlocs=""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textDirection w:val="btLr"/>
                            <w:rPr/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24"/>
                            </w:rPr>
                            <w:t>X</w:t>
                          </w:r>
                        </w:p>
                      </w:txbxContent>
                    </v:textbox>
                  </v:shape>
                  <v:fill/>
                </v:group>
                <v:fill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571500" cy="324485"/>
                <wp:effectExtent l="0" t="0" r="0" b="0"/>
                <wp:wrapNone/>
                <wp:docPr id="1049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" cy="3244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1975" h="314960" stroke="1">
                              <a:moveTo>
                                <a:pt x="0" y="0"/>
                              </a:moveTo>
                              <a:lnTo>
                                <a:pt x="0" y="314960"/>
                              </a:lnTo>
                              <a:lnTo>
                                <a:pt x="561975" y="314960"/>
                              </a:lnTo>
                              <a:lnTo>
                                <a:pt x="56197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vertAlign w:val="superscript"/>
                              </w:rPr>
                              <w:t>√1mk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coordsize="561975,314960" path="m0,0l0,314960l561975,314960l561975,0xe" filled="f" stroked="f" style="position:absolute;margin-left:288.0pt;margin-top:6.0pt;width:45.0pt;height:25.55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561975,314960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+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vertAlign w:val="superscript"/>
                        </w:rPr>
                        <w:t>√1mk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  The volume of a fixed mass of a gas is inversely proportional to the square  root  of the density.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(b) 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250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279</m:t>
            </m:r>
          </m:den>
        </m:f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32</m:t>
                </m:r>
              </m:num>
              <m:den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mx</m:t>
                </m:r>
              </m:den>
            </m:f>
          </m:e>
        </m:rad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250 x Jmx = 277 x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32</m:t>
            </m:r>
          </m:e>
        </m:rad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mx</m:t>
            </m:r>
          </m:e>
        </m:rad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277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532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250</m:t>
            </m:r>
          </m:den>
        </m:f>
      </m:oMath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1346200</wp:posOffset>
                </wp:positionH>
                <wp:positionV relativeFrom="paragraph">
                  <wp:posOffset>88900</wp:posOffset>
                </wp:positionV>
                <wp:extent cx="304800" cy="275590"/>
                <wp:effectExtent l="0" t="0" r="0" b="0"/>
                <wp:wrapNone/>
                <wp:docPr id="1050" name="Freeform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27559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5275" h="266065" stroke="1">
                              <a:moveTo>
                                <a:pt x="0" y="0"/>
                              </a:moveTo>
                              <a:lnTo>
                                <a:pt x="0" y="266065"/>
                              </a:lnTo>
                              <a:lnTo>
                                <a:pt x="295275" y="266065"/>
                              </a:lnTo>
                              <a:lnTo>
                                <a:pt x="29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0" coordsize="295275,266065" path="m0,0l0,266065l295275,266065l295275,0xe" fillcolor="white" stroked="f" style="position:absolute;margin-left:106.0pt;margin-top:7.0pt;width:24.0pt;height:21.7pt;z-index: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95275,26606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Mx = </w:t>
      </w:r>
      <m:oMath>
        <m:d>
          <m:dPr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 xml:space="preserve">277 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x</m:t>
                </m:r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cs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cs="Cambria Math" w:eastAsia="Cambria Math" w:hAnsi="Cambria Math"/>
                        <w:color w:val="000000"/>
                        <w:sz w:val="24"/>
                        <w:szCs w:val="24"/>
                      </w:rPr>
                      <m:t>32</m:t>
                    </m:r>
                  </m:e>
                </m:rad>
              </m:num>
              <m:den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250</m:t>
                </m:r>
              </m:den>
            </m:f>
          </m:e>
        </m:d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Mx = 39.29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>c)  Carbon (iv) oxide √1mk    and water  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>d)   Carbon √1mk    and hydrogen  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delocalized electrons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  mobile 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11.  I  mole of a gas occupy  -  22.4dm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at s.t.p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  11.2dm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3√1mk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11.2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22.4</m:t>
            </m:r>
          </m:den>
        </m:f>
      </m:oMath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0.5mol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 22.4dm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  →  64g/l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11.2dm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  →  ?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11.2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64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22.4 </m:t>
            </m:r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=32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g</m:t>
        </m:r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 </m:t>
        </m:r>
      </m:oMath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" w:hanging="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12. </m:t>
        </m:r>
      </m:oMath>
      <w:r>
        <w:rPr>
          <w:rFonts w:ascii="Cambria Math" w:cs="Cambria Math" w:eastAsia="Cambria Math" w:hAnsi="Cambria Math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reversing chemical change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Physical change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Permanent chemical change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13   I.    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2(s)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+ C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(s)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  →    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(g)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II. 2CO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(g)  +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2(g)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  →  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(g)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14.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Iron (II)  sulphide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 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 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→  FeS </w:t>
      </w:r>
      <w:r>
        <w:rPr>
          <w:rFonts w:ascii="Cardo" w:cs="Cardo" w:eastAsia="Cardo" w:hAnsi="Cardo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 gas with rotten egg smell is produced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A pale green solution is formed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15.  R.A.M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 54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6+  56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92 +  57 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 2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100</m:t>
            </m:r>
          </m:den>
        </m:f>
      </m:oMath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324 +  5152 +  114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100</m:t>
            </m:r>
          </m:den>
        </m:f>
      </m:oMath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5590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100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55.9</m:t>
        </m:r>
      </m:oMath>
      <w:r>
        <w:rPr>
          <w:rFonts w:ascii="Cambria Math" w:cs="Cambria Math" w:eastAsia="Cambria Math" w:hAnsi="Cambria Math"/>
          <w:color w:val="000000"/>
          <w:sz w:val="24"/>
          <w:szCs w:val="24"/>
        </w:rPr>
        <w:t>.9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16.  RSTQ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increasing reactivity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355600</wp:posOffset>
                </wp:positionH>
                <wp:positionV relativeFrom="paragraph">
                  <wp:posOffset>165100</wp:posOffset>
                </wp:positionV>
                <wp:extent cx="393700" cy="38100"/>
                <wp:effectExtent l="0" t="0" r="0" b="0"/>
                <wp:wrapNone/>
                <wp:docPr id="1051" name="Freeform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7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0" h="1" stroke="1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1" coordsize="381000,1" path="m0,0l381000,0e" fillcolor="white" stroked="t" style="position:absolute;margin-left:28.0pt;margin-top:13.0pt;width:31.0pt;height:3.0pt;z-index: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381000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17. Ammonia gas does not burn in air. Thus it did not ignite.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63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b)  i)  The gas ignites with green – yellow flame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63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ii)4NH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(g)  +  3O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2(g) 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  →  2N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2(g)  +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6H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(g)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90"/>
        </w:tabs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90"/>
        </w:tabs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18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a)  Manganese (IV) oxide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3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170" w:hanging="27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Water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Oxy – hydrogen   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very hot flames for cutting of metal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firstLine="1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Oxy – acetylene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19.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X – green copper (II) carbonate changes to black copper (ii) oxide.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Y – The colorless solution of limewater turns to a white ppt.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1104900</wp:posOffset>
                </wp:positionH>
                <wp:positionV relativeFrom="paragraph">
                  <wp:posOffset>101600</wp:posOffset>
                </wp:positionV>
                <wp:extent cx="619125" cy="228600"/>
                <wp:effectExtent l="0" t="0" r="0" b="0"/>
                <wp:wrapNone/>
                <wp:docPr id="1052" name="Freeform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125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" h="219075" stroke="1">
                              <a:moveTo>
                                <a:pt x="0" y="0"/>
                              </a:moveTo>
                              <a:lnTo>
                                <a:pt x="0" y="219075"/>
                              </a:lnTo>
                              <a:lnTo>
                                <a:pt x="609600" y="219075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heat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coordsize="609600,219075" path="m0,0l0,219075l609600,219075l609600,0xe" filled="f" stroked="f" style="position:absolute;margin-left:87.0pt;margin-top:8.0pt;width:48.75pt;height:18.0pt;z-index: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609600,21907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CuCO</w:t>
      </w:r>
      <w:r>
        <w:rPr>
          <w:rFonts w:ascii="Cardo" w:cs="Cardo" w:eastAsia="Cardo" w:hAnsi="Cardo"/>
          <w:color w:val="000000"/>
          <w:sz w:val="24"/>
          <w:szCs w:val="24"/>
          <w:vertAlign w:val="subscript"/>
        </w:rPr>
        <w:t xml:space="preserve">3(s)      →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 +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2(g)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20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By use of universal indicator solution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and compairing the colour obtained with the PH scale.  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Basicity  - 2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3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21.     a)    Protons 18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neutrons  22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X : 2,8,8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22.     i)    Yellow colour of chlorine turns to colourless</w:t>
      </w:r>
      <w:r>
        <w:rPr>
          <w:rFonts w:ascii="Gungsuh" w:cs="Gungsuh" w:eastAsia="Gungsuh" w:hAnsi="Gungsuh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and a black solid is formed at the  bottom of the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solution.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5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ii)   2KI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(aq)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+  Cl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2(g)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ab/>
      </w:r>
      <w:r>
        <w:rPr>
          <w:rFonts w:ascii="Cardo" w:cs="Cardo" w:eastAsia="Cardo" w:hAnsi="Cardo"/>
          <w:color w:val="000000"/>
          <w:sz w:val="24"/>
          <w:szCs w:val="24"/>
        </w:rPr>
        <w:t>→  2KCl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(aq) +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2(g)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Chlorine is the oxidizing agent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because its oxidation number changes form 0 to -1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23.   i)    Sublimation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ii)  Oxidation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Dehydration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24.   i)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 ,T ,S ,R ,Q ,P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Decreasing atomic size</w: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2374900" cy="38100"/>
                <wp:effectExtent l="0" t="0" r="0" b="0"/>
                <wp:wrapNone/>
                <wp:docPr id="1053" name="Freeform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490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62200" h="1" stroke="1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coordsize="2362200,1" path="m0,0l2362200,0e" fillcolor="white" stroked="t" style="position:absolute;margin-left:46.0pt;margin-top:0.0pt;width:187.0pt;height:3.0pt;z-index: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2362200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ii)  Both P and Q need to loose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electrons to become stable, therefore they cannot react to form a compound.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25.   a)   A yellow deposit of sulphur is observed and a white powder of MgO formed.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b)    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 SO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2(g)  </w:t>
      </w:r>
      <w:r>
        <w:rPr>
          <w:rFonts w:ascii="Cardo" w:cs="Cardo" w:eastAsia="Cardo" w:hAnsi="Cardo"/>
          <w:color w:val="000000"/>
          <w:sz w:val="24"/>
          <w:szCs w:val="24"/>
        </w:rPr>
        <w:t>→ 2MgO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(s)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c)   Oxidising agent/property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26.   a)  A method used to separate coloured pigments. 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ii)  In food industry to identify contaminants in food and drinks.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 sports to identify illegal substances e.g steroids in urine or blood samples.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27. i)    X – Covalent bond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Y – Hydrogen bond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 w:hanging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28.      Fe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 CuSO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4(aq)</w:t>
      </w:r>
      <w:r>
        <w:rPr>
          <w:rFonts w:ascii="Cardo" w:cs="Cardo" w:eastAsia="Cardo" w:hAnsi="Cardo"/>
          <w:color w:val="000000"/>
          <w:sz w:val="24"/>
          <w:szCs w:val="24"/>
        </w:rPr>
        <w:t xml:space="preserve">  →  FeSO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4(aq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+ Cu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(s)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1mol    1mol</w:t>
      </w:r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Moles of iron used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3.36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56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           =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0.06moles </w:t>
      </w:r>
      <w:r>
        <w:rPr>
          <w:rFonts w:ascii="Gungsuh" w:cs="Gungsuh" w:eastAsia="Gungsuh" w:hAnsi="Gungsuh"/>
          <w:color w:val="000000"/>
          <w:sz w:val="24"/>
          <w:szCs w:val="24"/>
          <w:vertAlign w:val="superscript"/>
        </w:rPr>
        <w:t>√1mk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Mole ratio of reaction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1</w:t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:</w:t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1√1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Moles of Cu produced is 0.06.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Thus mass of copper deposited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0.06 x 63.5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=</w:t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3.81g√1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headerReference w:type="default" r:id="rId2"/>
      <w:footerReference w:type="default" r:id="rId3"/>
      <w:pgSz w:w="11907" w:h="16839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Gungsuh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BEA444A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AB0096D6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CFF2FE9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81D41E36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E3362AA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9968909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E228CB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1D8C05C4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BEE4DE7C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AE348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multilevel"/>
    <w:tmpl w:val="FF2CD51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multilevel"/>
    <w:tmpl w:val="BEEA8EC2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8F24EF06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14B6D5A6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731</Words>
  <Pages>4</Pages>
  <Characters>3025</Characters>
  <Application>WPS Office</Application>
  <DocSecurity>0</DocSecurity>
  <Paragraphs>217</Paragraphs>
  <ScaleCrop>false</ScaleCrop>
  <LinksUpToDate>false</LinksUpToDate>
  <CharactersWithSpaces>4289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2020-01-06T09:28:43Z</dcterms:created>
  <dc:creator>WPS Office</dc:creator>
  <lastModifiedBy>M6 lite</lastModifiedBy>
  <dcterms:modified xsi:type="dcterms:W3CDTF">2020-01-06T09:28:43Z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