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F9" w:rsidRDefault="00044B3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MURANG`A EAST 2021 [K.C.S.E TRIAL</w:t>
      </w:r>
    </w:p>
    <w:p w:rsidR="00D57FF9" w:rsidRDefault="00A474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CHEMISTRY</w:t>
      </w:r>
    </w:p>
    <w:p w:rsidR="00D57FF9" w:rsidRDefault="00A474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PAPER ONE</w:t>
      </w:r>
    </w:p>
    <w:p w:rsidR="00D57FF9" w:rsidRDefault="00A474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233/1</w:t>
      </w:r>
    </w:p>
    <w:p w:rsidR="00D57FF9" w:rsidRDefault="00A474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MARKING SCHEME</w:t>
      </w:r>
    </w:p>
    <w:p w:rsidR="00D57FF9" w:rsidRDefault="00D57FF9">
      <w:pPr>
        <w:rPr>
          <w:rFonts w:ascii="Times New Roman" w:hAnsi="Times New Roman" w:cs="Times New Roman"/>
          <w:sz w:val="36"/>
          <w:szCs w:val="36"/>
        </w:rPr>
      </w:pPr>
    </w:p>
    <w:p w:rsidR="00D57FF9" w:rsidRDefault="00D57FF9">
      <w:pPr>
        <w:rPr>
          <w:rFonts w:ascii="Times New Roman" w:hAnsi="Times New Roman" w:cs="Times New Roman"/>
          <w:sz w:val="36"/>
          <w:szCs w:val="36"/>
        </w:rPr>
      </w:pPr>
    </w:p>
    <w:p w:rsidR="00D57FF9" w:rsidRDefault="00D57FF9">
      <w:pPr>
        <w:rPr>
          <w:rFonts w:ascii="Times New Roman" w:hAnsi="Times New Roman" w:cs="Times New Roman"/>
          <w:sz w:val="36"/>
          <w:szCs w:val="36"/>
        </w:rPr>
      </w:pPr>
    </w:p>
    <w:p w:rsidR="00D57FF9" w:rsidRDefault="00D57FF9">
      <w:pPr>
        <w:rPr>
          <w:rFonts w:ascii="Times New Roman" w:hAnsi="Times New Roman" w:cs="Times New Roman"/>
          <w:sz w:val="36"/>
          <w:szCs w:val="36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Existence of element in more than one physical form in the same state</w:t>
      </w:r>
    </w:p>
    <w:p w:rsidR="00D57FF9" w:rsidRDefault="00A474B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Graphite, diamond</w:t>
      </w:r>
    </w:p>
    <w:p w:rsidR="00D57FF9" w:rsidRDefault="00A474B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Making of carbon papers / making tyres/ making printers ink</w:t>
      </w:r>
    </w:p>
    <w:p w:rsidR="00D57FF9" w:rsidRDefault="00D57F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050"/>
        <w:gridCol w:w="3600"/>
      </w:tblGrid>
      <w:tr w:rsidR="00D57FF9">
        <w:tc>
          <w:tcPr>
            <w:tcW w:w="405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60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D57FF9">
        <w:tc>
          <w:tcPr>
            <w:tcW w:w="405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                  2.84</w:t>
            </w:r>
          </w:p>
        </w:tc>
        <w:tc>
          <w:tcPr>
            <w:tcW w:w="360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2.36</w:t>
            </w:r>
          </w:p>
        </w:tc>
      </w:tr>
      <w:tr w:rsidR="00D57FF9">
        <w:tc>
          <w:tcPr>
            <w:tcW w:w="405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RFM                         152</w:t>
            </w:r>
          </w:p>
        </w:tc>
        <w:tc>
          <w:tcPr>
            <w:tcW w:w="360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</w:tr>
      <w:tr w:rsidR="00D57FF9">
        <w:tc>
          <w:tcPr>
            <w:tcW w:w="405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of moles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2.84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0.0187</w:t>
            </w:r>
          </w:p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1.52</w:t>
            </w:r>
          </w:p>
        </w:tc>
        <w:tc>
          <w:tcPr>
            <w:tcW w:w="360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0.1311</w:t>
            </w:r>
          </w:p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18</w:t>
            </w:r>
          </w:p>
        </w:tc>
      </w:tr>
      <w:tr w:rsidR="00D57FF9">
        <w:tc>
          <w:tcPr>
            <w:tcW w:w="405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Mole ratio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0.0187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=1</w:t>
            </w:r>
          </w:p>
          <w:p w:rsidR="00D57FF9" w:rsidRDefault="00A474B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0.0187</w:t>
            </w:r>
          </w:p>
        </w:tc>
        <w:tc>
          <w:tcPr>
            <w:tcW w:w="3600" w:type="dxa"/>
          </w:tcPr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0.1311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7</w:t>
            </w:r>
          </w:p>
          <w:p w:rsidR="00D57FF9" w:rsidRDefault="00A4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0.0187</w:t>
            </w:r>
          </w:p>
        </w:tc>
      </w:tr>
    </w:tbl>
    <w:p w:rsidR="00D57FF9" w:rsidRDefault="00D57FF9">
      <w:pPr>
        <w:ind w:firstLine="720"/>
      </w:pPr>
    </w:p>
    <w:p w:rsidR="00D57FF9" w:rsidRDefault="00A474B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E.F =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.7H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D57FF9" w:rsidRDefault="00A474BA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1034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27" o:spid="_x0000_s1033" type="#_x0000_m1034" style="position:absolute;margin-left:111pt;margin-top:5.85pt;width:39.75pt;height:1.5pt;flip:y;z-index:251654656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3. a) Mg(s) + 2H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(aq) </w:t>
      </w:r>
      <w:r>
        <w:rPr>
          <w:rFonts w:ascii="Times New Roman" w:hAnsi="Times New Roman" w:cs="Times New Roman"/>
          <w:sz w:val="24"/>
          <w:szCs w:val="24"/>
        </w:rPr>
        <w:tab/>
        <w:t>Mg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(aq)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</w:t>
      </w:r>
    </w:p>
    <w:p w:rsidR="00D57FF9" w:rsidRDefault="00D57FF9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Acid R is stronger than acid S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Acid S is stronger acid while S is weak acid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It produces more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ions which react with magnesium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It ionizes fully in water or it produces high volume of hydrogen.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a)  They gain K.E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They gain energy and vibrate faster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T1 – Melting point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T2 – Boiling point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Energy</w:t>
      </w:r>
      <w:r>
        <w:rPr>
          <w:rFonts w:ascii="Times New Roman" w:hAnsi="Times New Roman" w:cs="Times New Roman"/>
          <w:sz w:val="24"/>
          <w:szCs w:val="24"/>
        </w:rPr>
        <w:t xml:space="preserve"> is used to weaken the intermolecular force of attraction so as to change the substance  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from solid to liquid state.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Mass of solution = 128.9 - 94.3 = 34.6 (g)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Mass of dry salt = 103.9 -94.3 =9.6 (g)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Mass of solvent = 34.6 – 9.6 = 25 (g)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25.0g of solvent containing 9.6g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100g               =?  </w:t>
      </w:r>
      <w:r>
        <w:rPr>
          <w:rFonts w:ascii="Times New Roman" w:hAnsi="Times New Roman" w:cs="Times New Roman"/>
          <w:sz w:val="24"/>
          <w:szCs w:val="24"/>
          <w:u w:val="single"/>
        </w:rPr>
        <w:t>9.6 x 100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25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Solubility = 38.4g/100g of water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a) Nitric (v) acid is more volatile than conc sulphuric (vi) acid     or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Nitric (v) acid has a low</w:t>
      </w:r>
      <w:r>
        <w:rPr>
          <w:rFonts w:ascii="Times New Roman" w:hAnsi="Times New Roman" w:cs="Times New Roman"/>
          <w:sz w:val="24"/>
          <w:szCs w:val="24"/>
        </w:rPr>
        <w:t>er B.P than Sulphuric (vi) acid.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Sodium nitrate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React excess lead oxide with the nitric acid filter to form lead nitrate solution. Dissolve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sodium sulphate in water to form solution. Mix sodium sulphate solution with lead nitrate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solution to precipitate lead sulphate. Filter, wash the residue to dry between filter paper.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a) Z – concentrated nitric (v) acid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Y – Ammonia solution / ammonium hydroxide, aqueous ammonia.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 (CU (NH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2752724"/>
            <wp:effectExtent l="0" t="0" r="9525" b="9525"/>
            <wp:docPr id="1028" name="Picture 3" descr="C:\Users\User\Desktop\IMAGES\IMG_20201120_10233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75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a) Brown colour</w:t>
      </w:r>
      <w:r>
        <w:rPr>
          <w:rFonts w:ascii="Times New Roman" w:hAnsi="Times New Roman" w:cs="Times New Roman"/>
          <w:sz w:val="24"/>
          <w:szCs w:val="24"/>
        </w:rPr>
        <w:t xml:space="preserve"> intensifies, Reaction is exothermic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Increasing the heat will favour backward reaction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Equilibrium shift to the left and this reaction absorbs heat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Pale yellow colour intensifies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Equilibrium shifts to the right becaus</w:t>
      </w:r>
      <w:r>
        <w:rPr>
          <w:rFonts w:ascii="Times New Roman" w:hAnsi="Times New Roman" w:cs="Times New Roman"/>
          <w:sz w:val="24"/>
          <w:szCs w:val="24"/>
        </w:rPr>
        <w:t>e volume is reduced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a) B – Unburnt gas/colourless region/almost colourless region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 – Pale blue region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Regulating amount of air entering the chimney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a) Graduated gas jar / syringe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b)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3400425"/>
            <wp:effectExtent l="0" t="0" r="9525" b="9525"/>
            <wp:docPr id="1029" name="Picture 10" descr="C:\Users\User\Desktop\IMAGES\IMG_20201120_102432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a) The solution turned from yellow to p</w:t>
      </w:r>
      <w:r>
        <w:rPr>
          <w:rFonts w:ascii="Times New Roman" w:hAnsi="Times New Roman" w:cs="Times New Roman"/>
          <w:sz w:val="24"/>
          <w:szCs w:val="24"/>
        </w:rPr>
        <w:t xml:space="preserve">ale green </w:t>
      </w:r>
    </w:p>
    <w:p w:rsidR="00D57FF9" w:rsidRDefault="00A474BA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Red brown to pale green/ brown to pale green</w:t>
      </w:r>
    </w:p>
    <w:p w:rsidR="00D57FF9" w:rsidRDefault="00D57FF9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0" o:spid="_x0000_s1032" type="#_x0000_m1034" style="position:absolute;margin-left:138.75pt;margin-top:5.25pt;width:39.75pt;height:1.5pt;flip:y;z-index:251655680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b) 2FeCI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(aq)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S (g)  </w:t>
      </w:r>
      <w:r>
        <w:rPr>
          <w:rFonts w:ascii="Times New Roman" w:hAnsi="Times New Roman" w:cs="Times New Roman"/>
          <w:sz w:val="24"/>
          <w:szCs w:val="24"/>
        </w:rPr>
        <w:tab/>
        <w:t>2FeCI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(aq)+S(s) +2HCL(aq)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a) P and M, They have same atomic number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n = 15 – 7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8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a) Identify the solid P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Sodium </w:t>
      </w:r>
      <w:r>
        <w:rPr>
          <w:rFonts w:ascii="Times New Roman" w:hAnsi="Times New Roman" w:cs="Times New Roman"/>
          <w:sz w:val="24"/>
          <w:szCs w:val="24"/>
        </w:rPr>
        <w:t>Sulphite / Potassium Sulphite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i) Its denser than air /it was bleached/ it turned white.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ii) Remained red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a) The volume of a fixed mass of gas is directly proportional to its absolute temperature at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constant pressure.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V1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V2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0.048   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0.032 </w:t>
      </w:r>
      <w:r>
        <w:rPr>
          <w:rFonts w:ascii="Times New Roman" w:hAnsi="Times New Roman" w:cs="Times New Roman"/>
          <w:sz w:val="24"/>
          <w:szCs w:val="24"/>
        </w:rPr>
        <w:t xml:space="preserve">                    T2 = 198.667 K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T1     T2              298         T2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R.A.M =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X 62 +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 X 64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10            10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=   43.4 + 19.2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=   62.6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a) Sublimation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Esterification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a) i) 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ii) G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E.M.F cell = E reduction – E oxidation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= (+ 1.36) – (-2.92)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= + 4.29v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a) Bond breaking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 = C) + (Br – Br) + 4 (C – H)    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+ 610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193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+ 1652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= 2455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Bond formation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 (C – Br) + (C – C) + 4 (C – H)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560 + 346 + 1652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= 2558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Heat of reaction = Bond breaking + Bond formation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= 2455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+ (- 2558 KJmol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= -103KJmol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Addition reaction/Halogenation/Exothermic/Bromination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Add warm water to the mixture and stir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PbCl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dissolves while silver chloride does not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Filter to obtain lead(ii) chloride as filtrate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and silver chloride as residue.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Cool the filtrate to obtain solid lead (ii) chloride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Lead (ii) carbonate react with dilute hydrochloric acid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to</w:t>
      </w:r>
      <w:r>
        <w:rPr>
          <w:rFonts w:ascii="Times New Roman" w:hAnsi="Times New Roman" w:cs="Times New Roman"/>
          <w:sz w:val="24"/>
          <w:szCs w:val="24"/>
        </w:rPr>
        <w:t xml:space="preserve"> form an insoluble coat of lead (ii) chloride 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on the carbon which stops further reaction</w:t>
      </w: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a) S because it has a high M.P and B.P and also conducts in aqueous solution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P or Q</w:t>
      </w:r>
    </w:p>
    <w:p w:rsidR="00D57FF9" w:rsidRDefault="00D57FF9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1800225"/>
            <wp:effectExtent l="0" t="0" r="0" b="9525"/>
            <wp:docPr id="1031" name="Picture 11" descr="C:\Users\User\Desktop\IMAGES\IMG_20201120_10253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F9" w:rsidRDefault="00A474BA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25. i) Carbon (iv) oxide /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D57FF9" w:rsidRDefault="00A4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Leads to global wa</w:t>
      </w:r>
      <w:r>
        <w:rPr>
          <w:rFonts w:ascii="Times New Roman" w:hAnsi="Times New Roman" w:cs="Times New Roman"/>
          <w:sz w:val="24"/>
          <w:szCs w:val="24"/>
        </w:rPr>
        <w:t>rming/greenhouse effect/acid rain</w:t>
      </w: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2" o:spid="_x0000_s1031" type="#_x0000_m1034" style="position:absolute;margin-left:117pt;margin-top:6.45pt;width:29.25pt;height:0;z-index:251656704;mso-height-percent:0;mso-wrap-distance-left:0;mso-wrap-distance-right:0;mso-position-horizontal-relative:text;mso-position-vertical-relative:text;mso-height-percent:0;mso-width-relative:page;mso-height-relative:margin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26. a) 3Mg(s) +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                Mg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</w:t>
      </w:r>
    </w:p>
    <w:p w:rsidR="00D57FF9" w:rsidRDefault="00A4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Neon/Argon, it is noble gas</w:t>
      </w:r>
    </w:p>
    <w:p w:rsidR="00D57FF9" w:rsidRDefault="00D57FF9">
      <w:pPr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i) Quantity of    = 1t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Electricity     = 6.42 x 10 x 60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= 6.42 x 600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= 3.852C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3852c produce 2.74g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x 96500      = </w:t>
      </w:r>
      <w:r>
        <w:rPr>
          <w:rFonts w:ascii="Times New Roman" w:hAnsi="Times New Roman" w:cs="Times New Roman"/>
          <w:sz w:val="24"/>
          <w:szCs w:val="24"/>
          <w:u w:val="single"/>
        </w:rPr>
        <w:t>2 x 96500 x 2.74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3852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= 137.28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Alcl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is largely covalent /it sublimes when heated 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It is made of molecules which do not conduct electricity.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 i) Polyphenylethane/polystyrene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ii) It is non-biodegradable/pollutes environment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5067300"/>
            <wp:effectExtent l="0" t="0" r="0" b="0"/>
            <wp:docPr id="1033" name="Picture 12" descr="C:\Users\User\Desktop\IMG_20201120_17330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1034" o:spid="_x0000_s1030" style="position:absolute;z-index:251657728;visibility:visible;mso-width-percent:0;mso-wrap-distance-left:0;mso-wrap-distance-right:0;mso-position-horizontal-relative:text;mso-position-vertical-relative:text;mso-width-percent:0;mso-width-relative:margin;mso-height-relative:page" from="172.5pt,8.7pt" to="197.25pt,8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1035" o:spid="_x0000_s1029" style="position:absolute;z-index:251658752;visibility:visible;mso-wrap-distance-left:0;mso-wrap-distance-right:0;mso-position-horizontal-relative:text;mso-position-vertical-relative:text;mso-width-relative:page;mso-height-relative:page" from="225pt,8.7pt" to="257.25pt,8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1036" o:spid="_x0000_s1028" style="position:absolute;z-index:251660800;visibility:visible;mso-wrap-distance-left:0;mso-wrap-distance-right:0;mso-position-horizontal-relative:text;mso-position-vertical-relative:text;mso-width-relative:page;mso-height-relative:page" from="42pt,8.7pt" to="76.5pt,8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1037" o:spid="_x0000_s1027" style="position:absolute;z-index:251659776;visibility:visible;mso-wrap-distance-left:0;mso-wrap-distance-right:0;mso-position-horizontal-relative:text;mso-position-vertical-relative:text;mso-width-relative:page;mso-height-relative:page" from="105.75pt,8.7pt" to="135.75pt,8.7pt"/>
        </w:pict>
      </w:r>
      <w:r>
        <w:rPr>
          <w:rFonts w:ascii="Times New Roman" w:hAnsi="Times New Roman" w:cs="Times New Roman"/>
          <w:sz w:val="24"/>
          <w:szCs w:val="24"/>
        </w:rPr>
        <w:t xml:space="preserve">12.8(g)               6.4g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3.2g            1.6g            0.8g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 t ½     = 280 days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t1/2  =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280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4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= 70 days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8" o:spid="_x0000_s1026" type="#_x0000_m1034" style="position:absolute;margin-left:129.75pt;margin-top:7.9pt;width:34.5pt;height:0;z-index:251661824;mso-width-percent:0;mso-wrap-distance-left:0;mso-wrap-distance-right:0;mso-position-horizontal-relative:text;mso-position-vertical-relative:text;mso-width-percent:0;mso-width-relative:margin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31. a) 4NH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(aq) + 5O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              4NO(g) + 6H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O(l)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(aq) and HN0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(aq)</w:t>
      </w:r>
    </w:p>
    <w:p w:rsidR="00D57FF9" w:rsidRDefault="00D57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32. The laboratory gas burns in excess oxygen / burns compl</w:t>
      </w:r>
      <w:r>
        <w:rPr>
          <w:rFonts w:ascii="Times New Roman" w:hAnsi="Times New Roman" w:cs="Times New Roman"/>
          <w:sz w:val="24"/>
          <w:szCs w:val="24"/>
        </w:rPr>
        <w:t>etely/produces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   </w:t>
      </w:r>
    </w:p>
    <w:p w:rsidR="00D57FF9" w:rsidRDefault="00A47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only/No unburnt carbon remains/No soot is produced.</w:t>
      </w:r>
    </w:p>
    <w:sectPr w:rsidR="00D57F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BA" w:rsidRDefault="00A474BA" w:rsidP="00044B39">
      <w:pPr>
        <w:spacing w:after="0" w:line="240" w:lineRule="auto"/>
      </w:pPr>
      <w:r>
        <w:separator/>
      </w:r>
    </w:p>
  </w:endnote>
  <w:endnote w:type="continuationSeparator" w:id="0">
    <w:p w:rsidR="00A474BA" w:rsidRDefault="00A474BA" w:rsidP="0004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39" w:rsidRDefault="00044B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2523260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044B39" w:rsidRDefault="00044B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44B39" w:rsidRDefault="00044B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39" w:rsidRDefault="00044B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BA" w:rsidRDefault="00A474BA" w:rsidP="00044B39">
      <w:pPr>
        <w:spacing w:after="0" w:line="240" w:lineRule="auto"/>
      </w:pPr>
      <w:r>
        <w:separator/>
      </w:r>
    </w:p>
  </w:footnote>
  <w:footnote w:type="continuationSeparator" w:id="0">
    <w:p w:rsidR="00A474BA" w:rsidRDefault="00A474BA" w:rsidP="00044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39" w:rsidRDefault="00044B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39" w:rsidRDefault="00044B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39" w:rsidRDefault="00044B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C0668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F9"/>
    <w:rsid w:val="00044B39"/>
    <w:rsid w:val="00A474BA"/>
    <w:rsid w:val="00D5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m103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B39"/>
  </w:style>
  <w:style w:type="paragraph" w:styleId="Footer">
    <w:name w:val="footer"/>
    <w:basedOn w:val="Normal"/>
    <w:link w:val="FooterChar"/>
    <w:uiPriority w:val="99"/>
    <w:unhideWhenUsed/>
    <w:rsid w:val="0004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B39"/>
  </w:style>
  <w:style w:type="paragraph" w:styleId="Footer">
    <w:name w:val="footer"/>
    <w:basedOn w:val="Normal"/>
    <w:link w:val="FooterChar"/>
    <w:uiPriority w:val="99"/>
    <w:unhideWhenUsed/>
    <w:rsid w:val="0004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105</cp:revision>
  <cp:lastPrinted>2020-11-20T07:40:00Z</cp:lastPrinted>
  <dcterms:created xsi:type="dcterms:W3CDTF">2020-12-02T08:53:00Z</dcterms:created>
  <dcterms:modified xsi:type="dcterms:W3CDTF">2021-01-10T07:09:00Z</dcterms:modified>
</cp:coreProperties>
</file>