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CDB" w:rsidRDefault="00F14115">
      <w:r>
        <w:t>CURRICULUM ACTIVITIES</w:t>
      </w:r>
      <w:r>
        <w:br/>
        <w:t>December 2012</w:t>
      </w:r>
      <w:r>
        <w:br/>
        <w:t>Time: 21/2 hours</w:t>
      </w:r>
      <w:r>
        <w:br/>
      </w:r>
      <w:r>
        <w:br/>
        <w:t>THE KENYA NATIONAL EXAMINATIONS COUNCIL</w:t>
      </w:r>
      <w:r>
        <w:br/>
        <w:t>CERTIFICATE EARLY CHILDHOOD</w:t>
      </w:r>
      <w:r>
        <w:br/>
        <w:t>DEVELOPMENT AND EDUCATION</w:t>
      </w:r>
      <w:r>
        <w:br/>
      </w:r>
      <w:r>
        <w:br/>
        <w:t>CURRICULUM ACTIVITIES</w:t>
      </w:r>
      <w:r>
        <w:br/>
      </w:r>
      <w:r>
        <w:br/>
        <w:t>INSTRUCTIONS TO CANDIDATES</w:t>
      </w:r>
      <w:r>
        <w:br/>
        <w:t>Write your name and index number in the spaces provided above.</w:t>
      </w:r>
      <w:r>
        <w:br/>
        <w:t>Sign and write the date of examination in the spaces provided above.</w:t>
      </w:r>
      <w:r>
        <w:br/>
        <w:t>This question paper consists of Two sections; A and B.</w:t>
      </w:r>
      <w:r>
        <w:br/>
        <w:t>Answer ALL the questions in section A and any FOUR questions in section B.</w:t>
      </w:r>
      <w:r>
        <w:br/>
        <w:t>Answers to both sections A and B must be written in the spaces provided in this booklet.</w:t>
      </w:r>
      <w:r>
        <w:br/>
        <w:t>Do Not Remove any pages from this booklet.</w:t>
      </w:r>
      <w:r>
        <w:br/>
        <w:t>Candidates should answer the questions in English.</w:t>
      </w:r>
      <w:r>
        <w:br/>
      </w:r>
      <w:r>
        <w:br/>
        <w:t>SECTION A (40 MARKS)</w:t>
      </w:r>
      <w:r>
        <w:br/>
        <w:t>Answer ALL the questions in this section in the spaces provided.</w:t>
      </w:r>
      <w:r>
        <w:br/>
        <w:t>1. a) Define the term Readiness Skill.</w:t>
      </w:r>
      <w:r>
        <w:br/>
        <w:t>(2 marks)</w:t>
      </w:r>
      <w:r>
        <w:br/>
        <w:t>b) Identify four reasons for developing Reading Readiness Skill in pre – school children.</w:t>
      </w:r>
      <w:r>
        <w:br/>
        <w:t>(4 marks)</w:t>
      </w:r>
      <w:r>
        <w:br/>
        <w:t>c) Outline four ways in which the recitation of poems would enhance oral skills of pre – school children.</w:t>
      </w:r>
      <w:r>
        <w:br/>
        <w:t>(4 marks)</w:t>
      </w:r>
      <w:r>
        <w:br/>
      </w:r>
      <w:r>
        <w:br/>
        <w:t>2. a) Explain the term concept.</w:t>
      </w:r>
      <w:r>
        <w:br/>
        <w:t>(2 marks)</w:t>
      </w:r>
      <w:r>
        <w:br/>
        <w:t>b) List four material required by an Early Childhood development and Education (ECDE) teacher during a colour mixing activity.</w:t>
      </w:r>
      <w:r>
        <w:br/>
        <w:t>(4 marks)</w:t>
      </w:r>
      <w:r>
        <w:br/>
        <w:t>c) Identify four advantages for the improvisation of materials for creative art activity.</w:t>
      </w:r>
      <w:r>
        <w:br/>
        <w:t>(4 marks)</w:t>
      </w:r>
      <w:r>
        <w:br/>
      </w:r>
      <w:r>
        <w:br/>
      </w:r>
      <w:r>
        <w:br/>
        <w:t>3. a) State two types of wind instruments that a pre – school teacher can develop with pre – school children during a Music and Movement activity.</w:t>
      </w:r>
      <w:r>
        <w:br/>
        <w:t>(2 marks)</w:t>
      </w:r>
      <w:r>
        <w:br/>
        <w:t>b) Propose four safety measures that should be considered when constructing a slide for pre – school children.</w:t>
      </w:r>
      <w:r>
        <w:br/>
      </w:r>
      <w:r>
        <w:lastRenderedPageBreak/>
        <w:t>(4 marks)</w:t>
      </w:r>
      <w:r>
        <w:br/>
        <w:t>c) Identify four characteristics of children’s songs.</w:t>
      </w:r>
      <w:r>
        <w:br/>
        <w:t>(4 marks)</w:t>
      </w:r>
      <w:r>
        <w:br/>
      </w:r>
      <w:r>
        <w:br/>
        <w:t>4. a) Explain the term extended family.</w:t>
      </w:r>
      <w:r>
        <w:br/>
        <w:t>(2 marks)</w:t>
      </w:r>
      <w:r>
        <w:br/>
        <w:t>b) Explain the following religious festivals:</w:t>
      </w:r>
      <w:r>
        <w:br/>
      </w:r>
      <w:r>
        <w:br/>
        <w:t>i) Hajj;</w:t>
      </w:r>
      <w:r>
        <w:br/>
        <w:t>(1 mark)</w:t>
      </w:r>
      <w:r>
        <w:br/>
        <w:t>ii) Diwali;</w:t>
      </w:r>
      <w:r>
        <w:br/>
        <w:t>(1 mark)</w:t>
      </w:r>
      <w:r>
        <w:br/>
        <w:t>iii) Easter.</w:t>
      </w:r>
      <w:r>
        <w:br/>
        <w:t>(1 mark)</w:t>
      </w:r>
      <w:r>
        <w:br/>
      </w:r>
      <w:r>
        <w:br/>
        <w:t>c) Outline five activities that a pre – school teacher would use when teaching the geometrical concept of circle shape to 5 – 6 year old children.</w:t>
      </w:r>
      <w:r>
        <w:br/>
        <w:t>(5 marks)</w:t>
      </w:r>
      <w:r>
        <w:br/>
      </w:r>
      <w:r>
        <w:br/>
      </w:r>
      <w:r>
        <w:br/>
      </w:r>
      <w:r>
        <w:br/>
      </w:r>
      <w:r>
        <w:br/>
      </w:r>
      <w:r>
        <w:br/>
        <w:t>SECTION B (60 MARKS)</w:t>
      </w:r>
      <w:r>
        <w:br/>
        <w:t>Answer any FOUR questions from this section in the spaces provided after question 9.</w:t>
      </w:r>
      <w:r>
        <w:br/>
      </w:r>
      <w:r>
        <w:br/>
        <w:t>5. a) Outline five advantages of Mother Tongue to a pre – school child.</w:t>
      </w:r>
      <w:r>
        <w:br/>
        <w:t>(5 marks)</w:t>
      </w:r>
      <w:r>
        <w:br/>
        <w:t>b) Discuss five ways a pre – school teacher would use to help a child who has pronunciation difficulties.</w:t>
      </w:r>
      <w:r>
        <w:br/>
        <w:t>(10 marks)</w:t>
      </w:r>
      <w:r>
        <w:br/>
      </w:r>
      <w:r>
        <w:br/>
        <w:t>6. a) Identify seven precautions that an ECDE teacher should take when teaching pre – school children to use the sense of taste in a science activity.</w:t>
      </w:r>
      <w:r>
        <w:br/>
        <w:t>(7 marks)</w:t>
      </w:r>
      <w:r>
        <w:br/>
        <w:t>b) Explain four factors that an ECDE teacher would consider when developing questions for pre- school children during observation in a science activity.</w:t>
      </w:r>
      <w:r>
        <w:br/>
        <w:t>(8 marks)</w:t>
      </w:r>
      <w:r>
        <w:br/>
      </w:r>
      <w:r>
        <w:br/>
        <w:t>7. a) Give seven reasons that make it necessary for an ECDE teacher to take pre – school children for a visit during creative activity.</w:t>
      </w:r>
      <w:r>
        <w:br/>
        <w:t>(7 marks)</w:t>
      </w:r>
      <w:r>
        <w:br/>
        <w:t>b) Discuss four factors that a pre–school teacher should consider when developing a number pocket.</w:t>
      </w:r>
      <w:r>
        <w:br/>
      </w:r>
      <w:r>
        <w:lastRenderedPageBreak/>
        <w:t>(8 marks)</w:t>
      </w:r>
      <w:r>
        <w:br/>
      </w:r>
      <w:r>
        <w:br/>
        <w:t>8. a) Outline seven interventions a teacher would use to assist a pre – school child who has not achieved the expected physical developmental milestones.</w:t>
      </w:r>
      <w:r>
        <w:br/>
        <w:t>(7 marks)</w:t>
      </w:r>
      <w:r>
        <w:br/>
        <w:t>b) Justify the importance of teaching the Kenya National Anthem to a pre – school child.</w:t>
      </w:r>
      <w:r>
        <w:br/>
        <w:t>(8 marks)</w:t>
      </w:r>
      <w:r>
        <w:br/>
        <w:t>9. a) Propose five ways in which a pre – school teacher would promote cultural identify during Music and Movement activity.</w:t>
      </w:r>
      <w:r>
        <w:br/>
        <w:t>(5 marks)</w:t>
      </w:r>
      <w:r>
        <w:br/>
        <w:t>b) Discuss five reasons that make dramatization an effective method in teaching religious activity.</w:t>
      </w:r>
      <w:r>
        <w:br/>
        <w:t>(10 marks)</w:t>
      </w:r>
    </w:p>
    <w:sectPr w:rsidR="005F0CDB" w:rsidSect="005F0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14115"/>
    <w:rsid w:val="005F0CDB"/>
    <w:rsid w:val="00F14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C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</dc:creator>
  <cp:lastModifiedBy>Gordon</cp:lastModifiedBy>
  <cp:revision>1</cp:revision>
  <dcterms:created xsi:type="dcterms:W3CDTF">2019-12-13T07:40:00Z</dcterms:created>
  <dcterms:modified xsi:type="dcterms:W3CDTF">2019-12-13T07:40:00Z</dcterms:modified>
</cp:coreProperties>
</file>