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D68C12" Type="http://schemas.openxmlformats.org/officeDocument/2006/relationships/officeDocument" Target="/word/document.xml" /><Relationship Id="coreR6AD68C1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i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-724535</wp:posOffset>
                </wp:positionV>
                <wp:extent cx="57150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1.02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50pt;height:32.6pt;z-index:4;mso-wrap-distance-left:9pt;mso-wrap-distance-top:0pt;mso-wrap-distance-right:9pt;mso-wrap-distance-bottom:0pt;margin-left:0pt;margin-top:-57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1.02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1  Cells and tissues - </w:t>
      </w:r>
      <w:r>
        <w:rPr>
          <w:b w:val="1"/>
          <w:i w:val="1"/>
          <w:sz w:val="28"/>
        </w:rPr>
        <w:t>answers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2514600</wp:posOffset>
                </wp:positionH>
                <wp:positionV relativeFrom="paragraph">
                  <wp:posOffset>2540</wp:posOffset>
                </wp:positionV>
                <wp:extent cx="2301240" cy="77914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77914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2129155" cy="683260"/>
                                  <wp:docPr id="4" name="Picture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9155" cy="683260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3" style="position:absolute;width:181.2pt;height:61.35pt;z-index:1;mso-wrap-distance-left:9pt;mso-wrap-distance-top:0pt;mso-wrap-distance-right:9pt;mso-wrap-distance-bottom:0pt;margin-left:198pt;margin-top:0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2129155" cy="683260"/>
                            <wp:docPr id="6" name="Picture 6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9155" cy="683260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b w:val="1"/>
        </w:rPr>
        <w:t>1</w:t>
      </w:r>
      <w:r>
        <w:t xml:space="preserve"> The section would appear like this </w:t>
      </w:r>
    </w:p>
    <w:p/>
    <w:p/>
    <w:p>
      <w:pPr>
        <w:rPr>
          <w:b w:val="1"/>
        </w:rPr>
      </w:pPr>
    </w:p>
    <w:p>
      <w:r>
        <w:rPr>
          <w:b w:val="1"/>
        </w:rPr>
        <w:t>2</w:t>
      </w:r>
      <w:r>
        <w:t xml:space="preserve"> The magnification at which plant cells could be </w:t>
      </w:r>
    </w:p>
    <w:p>
      <w:r>
        <w:t xml:space="preserve">seen would be about x 100. </w:t>
      </w:r>
    </w:p>
    <w:p/>
    <w:p>
      <w:r>
        <w:rPr>
          <w:b w:val="1"/>
        </w:rPr>
        <w:t>3</w:t>
      </w:r>
      <w:r>
        <w:t xml:space="preserve"> Of the choices offered, (b) is the best description of a cell membrane's function: it controls the substances entering and leaving the cell. </w:t>
      </w:r>
    </w:p>
    <w:p/>
    <w:p>
      <w:r>
        <w:rPr>
          <w:b w:val="1"/>
        </w:rPr>
        <w:t>4</w:t>
      </w:r>
      <w:r>
        <w:t xml:space="preserve"> (a) Plant and animal cells have cytoplasm, cell membrane, mitochondria, nucleus and </w:t>
      </w:r>
    </w:p>
    <w:p>
      <w:r>
        <w:t xml:space="preserve">        chromosomes.</w:t>
      </w:r>
    </w:p>
    <w:p>
      <w:r>
        <w:t xml:space="preserve">   (b) Only plant cells have a cell wall, central vacuole and cell sap. </w:t>
      </w:r>
    </w:p>
    <w:p/>
    <w:p>
      <w:r>
        <w:rPr>
          <w:b w:val="1"/>
        </w:rPr>
        <w:t>5</w:t>
      </w:r>
      <w:r>
        <w:t xml:space="preserve"> The most likely sequence is as shown below.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64770</wp:posOffset>
                </wp:positionV>
                <wp:extent cx="5633085" cy="69532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085" cy="6953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drawing>
                                <wp:inline>
                                  <wp:extent cx="5455285" cy="596265"/>
                                  <wp:docPr id="8" name="Picture 8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elimage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5285" cy="596265"/>
                                          </a:xfrm>
                                          <a:prstGeom prst="rect"/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7" style="position:absolute;width:443.55pt;height:54.75pt;z-index:2;mso-wrap-distance-left:9pt;mso-wrap-distance-top:0pt;mso-wrap-distance-right:9pt;mso-wrap-distance-bottom:0pt;margin-left:6pt;margin-top:5.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drawing>
                          <wp:inline xmlns:wp="http://schemas.openxmlformats.org/drawingml/2006/wordprocessingDrawing">
                            <wp:extent cx="5455285" cy="596265"/>
                            <wp:docPr id="10" name="Picture 1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elimage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5285" cy="596265"/>
                                    </a:xfrm>
                                    <a:prstGeom prst="rect"/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228600</wp:posOffset>
                </wp:positionH>
                <wp:positionV relativeFrom="paragraph">
                  <wp:posOffset>56515</wp:posOffset>
                </wp:positionV>
                <wp:extent cx="5334000" cy="310515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105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/>
                                <w:b w:val="1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</w:rPr>
                              <w:t xml:space="preserve">   b             e              d              a                   c                  g                   f  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420pt;height:24.45pt;z-index:3;mso-wrap-distance-left:9pt;mso-wrap-distance-top:0pt;mso-wrap-distance-right:9pt;mso-wrap-distance-bottom:0pt;margin-left:18pt;margin-top:4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rFonts w:ascii="Arial" w:hAnsi="Arial"/>
                          <w:b w:val="1"/>
                        </w:rPr>
                      </w:pPr>
                      <w:r>
                        <w:rPr>
                          <w:rFonts w:ascii="Arial" w:hAnsi="Arial"/>
                          <w:b w:val="1"/>
                        </w:rPr>
                        <w:t xml:space="preserve">   b             e              d              a                   c                  g                   f  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/>
    <w:p/>
    <w:p>
      <w:r>
        <w:rPr>
          <w:b w:val="1"/>
        </w:rPr>
        <w:t>6</w:t>
      </w:r>
      <w:r>
        <w:t xml:space="preserve"> If a cell develops in such a way that it does one particular job very efficiently, it is said to be </w:t>
      </w:r>
      <w:r>
        <w:rPr>
          <w:i w:val="1"/>
        </w:rPr>
        <w:t>specialised</w:t>
      </w:r>
      <w:r>
        <w:t xml:space="preserve">. Such a cell is also said to be </w:t>
      </w:r>
      <w:r>
        <w:rPr>
          <w:i w:val="1"/>
        </w:rPr>
        <w:t>adapted</w:t>
      </w:r>
      <w:r>
        <w:t xml:space="preserve"> to its function. A nerve cell is </w:t>
      </w:r>
      <w:r>
        <w:rPr>
          <w:i w:val="1"/>
        </w:rPr>
        <w:t>specialised</w:t>
      </w:r>
      <w:r>
        <w:t xml:space="preserve"> for conducting impulses. It can do this efficiently because of its </w:t>
      </w:r>
      <w:r>
        <w:rPr>
          <w:i w:val="1"/>
        </w:rPr>
        <w:t>shape</w:t>
      </w:r>
      <w:r>
        <w:t xml:space="preserve"> and the chemical reactions in its </w:t>
      </w:r>
      <w:r>
        <w:rPr>
          <w:i w:val="1"/>
        </w:rPr>
        <w:t>cytoplasm</w:t>
      </w:r>
      <w:r>
        <w:t xml:space="preserve">. </w:t>
      </w:r>
    </w:p>
    <w:p/>
    <w:p>
      <w:r>
        <w:rPr>
          <w:b w:val="1"/>
        </w:rPr>
        <w:t>7</w:t>
      </w:r>
      <w:r>
        <w:t xml:space="preserve"> Cell structure: </w:t>
      </w:r>
      <w:r>
        <w:rPr>
          <w:i w:val="1"/>
        </w:rPr>
        <w:t>nucleus, mitochondrion, cytoplasm</w:t>
      </w:r>
      <w:r>
        <w:t xml:space="preserve">. </w:t>
      </w:r>
    </w:p>
    <w:p>
      <w:r>
        <w:t xml:space="preserve">Tissue: </w:t>
      </w:r>
      <w:r>
        <w:rPr>
          <w:i w:val="1"/>
        </w:rPr>
        <w:t>bone, nerve, muscle, epithelium</w:t>
      </w:r>
      <w:r>
        <w:t>.</w:t>
      </w:r>
    </w:p>
    <w:p>
      <w:r>
        <w:t xml:space="preserve">Organ: </w:t>
      </w:r>
      <w:r>
        <w:rPr>
          <w:i w:val="1"/>
        </w:rPr>
        <w:t>brain, stomach, lung</w:t>
      </w:r>
      <w:r>
        <w:t xml:space="preserve">.  </w:t>
      </w:r>
    </w:p>
    <w:p>
      <w:pPr>
        <w:rPr>
          <w:i w:val="1"/>
        </w:rPr>
      </w:pPr>
      <w:r>
        <w:t xml:space="preserve">System: </w:t>
      </w:r>
      <w:r>
        <w:rPr>
          <w:i w:val="1"/>
        </w:rPr>
        <w:t>skeleton, heart and blood vessels, alimentary canal, lungs and windpipe.</w:t>
      </w:r>
    </w:p>
    <w:p>
      <w:pPr>
        <w:rPr>
          <w:i w:val="1"/>
        </w:rPr>
      </w:pPr>
      <w:r>
        <w:rPr>
          <w:i w:val="1"/>
        </w:rPr>
        <w:t xml:space="preserve"> </w:t>
      </w:r>
    </w:p>
    <w:p>
      <w:r>
        <w:t xml:space="preserve">Note: You could reasonably argue that the digestive system includes salivary glands, pancreas and liver, and therefore the alimentary canal is an organ, not a system. </w:t>
      </w:r>
    </w:p>
    <w:p/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2007-08-09T10:15:00Z</dcterms:created>
  <cp:lastModifiedBy>Teacher E-Solutions</cp:lastModifiedBy>
  <dcterms:modified xsi:type="dcterms:W3CDTF">2019-01-13T19:36:00Z</dcterms:modified>
  <cp:revision>23</cp:revision>
  <dc:title>1 The section would appear like this </dc:title>
</cp:coreProperties>
</file>