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bril Fatface" w:cs="Abril Fatface" w:eastAsia="Abril Fatface" w:hAnsi="Abril Fatfac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bril Fatface" w:cs="Abril Fatface" w:eastAsia="Abril Fatface" w:hAnsi="Abril Fatfac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bril Fatface" w:cs="Abril Fatface" w:eastAsia="Abril Fatface" w:hAnsi="Abril Fatfac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bril Fatface" w:cs="Abril Fatface" w:eastAsia="Abril Fatface" w:hAnsi="Abril Fatfac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Fonts w:ascii="Abril Fatface" w:cs="Abril Fatface" w:eastAsia="Abril Fatface" w:hAnsi="Abril Fatface"/>
          <w:b w:val="1"/>
          <w:sz w:val="32"/>
          <w:szCs w:val="32"/>
          <w:rtl w:val="0"/>
        </w:rPr>
        <w:t xml:space="preserve">GATUNDU SOUTH JOINT EXAM                                                        </w:t>
      </w:r>
      <w:r w:rsidDel="00000000" w:rsidR="00000000" w:rsidRPr="00000000">
        <w:rPr>
          <w:rFonts w:ascii="Corsiva" w:cs="Corsiva" w:eastAsia="Corsiva" w:hAnsi="Corsiva"/>
          <w:b w:val="1"/>
          <w:sz w:val="32"/>
          <w:szCs w:val="32"/>
          <w:rtl w:val="0"/>
        </w:rPr>
        <w:t xml:space="preserve">Kenya Certificate of Secondary Education </w:t>
      </w:r>
      <w:r w:rsidDel="00000000" w:rsidR="00000000" w:rsidRPr="00000000">
        <w:rPr>
          <w:rFonts w:ascii="Corsiva" w:cs="Corsiva" w:eastAsia="Corsiva" w:hAnsi="Corsiva"/>
          <w:sz w:val="28"/>
          <w:szCs w:val="28"/>
          <w:rtl w:val="0"/>
        </w:rPr>
        <w:t xml:space="preserve">    </w:t>
      </w:r>
    </w:p>
    <w:p w:rsidR="00000000" w:rsidDel="00000000" w:rsidP="00000000" w:rsidRDefault="00000000" w:rsidRPr="00000000" w14:paraId="00000006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Fonts w:ascii="Corsiva" w:cs="Corsiva" w:eastAsia="Corsiva" w:hAnsi="Corsiva"/>
          <w:sz w:val="28"/>
          <w:szCs w:val="28"/>
          <w:rtl w:val="0"/>
        </w:rPr>
        <w:t xml:space="preserve">                                                                 </w:t>
      </w:r>
    </w:p>
    <w:p w:rsidR="00000000" w:rsidDel="00000000" w:rsidP="00000000" w:rsidRDefault="00000000" w:rsidRPr="00000000" w14:paraId="00000009">
      <w:pPr>
        <w:jc w:val="center"/>
        <w:rPr>
          <w:rFonts w:ascii="Abril Fatface" w:cs="Abril Fatface" w:eastAsia="Abril Fatface" w:hAnsi="Abril Fatface"/>
          <w:b w:val="1"/>
          <w:sz w:val="32"/>
          <w:szCs w:val="32"/>
        </w:rPr>
      </w:pPr>
      <w:r w:rsidDel="00000000" w:rsidR="00000000" w:rsidRPr="00000000">
        <w:rPr>
          <w:rFonts w:ascii="Abril Fatface" w:cs="Abril Fatface" w:eastAsia="Abril Fatface" w:hAnsi="Abril Fatface"/>
          <w:b w:val="1"/>
          <w:sz w:val="32"/>
          <w:szCs w:val="32"/>
          <w:rtl w:val="0"/>
        </w:rPr>
        <w:t xml:space="preserve">CHEMISTRY PAPER 1                                                                            </w:t>
      </w:r>
    </w:p>
    <w:p w:rsidR="00000000" w:rsidDel="00000000" w:rsidP="00000000" w:rsidRDefault="00000000" w:rsidRPr="00000000" w14:paraId="0000000A">
      <w:pPr>
        <w:jc w:val="center"/>
        <w:rPr>
          <w:rFonts w:ascii="Abril Fatface" w:cs="Abril Fatface" w:eastAsia="Abril Fatface" w:hAnsi="Abril Fatface"/>
          <w:sz w:val="32"/>
          <w:szCs w:val="32"/>
        </w:rPr>
      </w:pPr>
      <w:r w:rsidDel="00000000" w:rsidR="00000000" w:rsidRPr="00000000">
        <w:rPr>
          <w:rFonts w:ascii="Abril Fatface" w:cs="Abril Fatface" w:eastAsia="Abril Fatface" w:hAnsi="Abril Fatface"/>
          <w:sz w:val="32"/>
          <w:szCs w:val="32"/>
          <w:rtl w:val="0"/>
        </w:rPr>
        <w:t xml:space="preserve">JULY/AUGUST 2019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Fonts w:ascii="Abril Fatface" w:cs="Abril Fatface" w:eastAsia="Abril Fatface" w:hAnsi="Abril Fatface"/>
          <w:sz w:val="52"/>
          <w:szCs w:val="52"/>
          <w:highlight w:val="lightGray"/>
          <w:rtl w:val="0"/>
        </w:rPr>
        <w:t xml:space="preserve">MARKING SCHEME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P – Hexane   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W – Water   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separate samples of CUO and charcoal in test tubes, dilute mineral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2mk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acid is added with shaking CUO dissolves to form blue solution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2mk)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charcoal does not dissolve in dilute mineral acids (1mk)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Range of boiling points / no sharp boiling points </w:t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Carry out fractional distillation   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As a fuel   </w:t>
        <w:tab/>
        <w:tab/>
        <w:tab/>
        <w:tab/>
        <w:tab/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As a reducing agent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Anhydrous calcium chloride   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Drying agent  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2H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(g) + 0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(g) _______________2H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 (g)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Because aluminium has more delocalized electrons (1mk) than magnesium.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It does not corrode----------------------------------------------------------------------(1mk)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Chlorine bleaches by oxidation while sulphur (iv) oxide bleaches by reduction. </w:t>
        <w:tab/>
        <w:t xml:space="preserve">(1mk)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Bleaching by Chlorine is permanent, bleaching by sul;phur (iv) oxide is not permanent.  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Excess carbon (iv) oxide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Dilute hydrochloric acid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ii) Mg(HCO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2(aq)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MgCO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3(s)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(l)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+ 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63500</wp:posOffset>
                </wp:positionV>
                <wp:extent cx="638175" cy="254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6913" y="3780000"/>
                          <a:ext cx="6381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63500</wp:posOffset>
                </wp:positionV>
                <wp:extent cx="638175" cy="254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Mg(HC0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2(aq)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MgO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+ 2CO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(l)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101600</wp:posOffset>
                </wp:positionV>
                <wp:extent cx="628650" cy="25400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31675" y="378000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101600</wp:posOffset>
                </wp:positionV>
                <wp:extent cx="628650" cy="25400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iii) Add sodium carbonate/any soluble carbonate (named) solution; (1mk)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Filter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2mk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Dry the residue between two filter papers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2mk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A   </w:t>
        <w:tab/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does not form scum/insoluble salt with calcium ions. </w:t>
        <w:tab/>
        <w:tab/>
        <w:tab/>
        <w:tab/>
        <w:t xml:space="preserve">(1mk)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A   </w:t>
        <w:tab/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The rate of diffusion of a gas is inversely proportional to the square root of its density under the same conditions of temperature and pressure.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=        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100 =       32             </w:t>
        <w:tab/>
        <w:tab/>
        <w:tab/>
        <w:tab/>
        <w:tab/>
        <w:t xml:space="preserve">(1mk)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1181100</wp:posOffset>
                </wp:positionH>
                <wp:positionV relativeFrom="paragraph">
                  <wp:posOffset>0</wp:posOffset>
                </wp:positionV>
                <wp:extent cx="12700" cy="37147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94263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1181100</wp:posOffset>
                </wp:positionH>
                <wp:positionV relativeFrom="paragraph">
                  <wp:posOffset>0</wp:posOffset>
                </wp:positionV>
                <wp:extent cx="12700" cy="371475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71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1181100</wp:posOffset>
                </wp:positionH>
                <wp:positionV relativeFrom="paragraph">
                  <wp:posOffset>0</wp:posOffset>
                </wp:positionV>
                <wp:extent cx="476250" cy="1270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07875" y="378000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1181100</wp:posOffset>
                </wp:positionH>
                <wp:positionV relativeFrom="paragraph">
                  <wp:posOffset>0</wp:posOffset>
                </wp:positionV>
                <wp:extent cx="476250" cy="12700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2070100</wp:posOffset>
                </wp:positionH>
                <wp:positionV relativeFrom="paragraph">
                  <wp:posOffset>177800</wp:posOffset>
                </wp:positionV>
                <wp:extent cx="285750" cy="1270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03125" y="378000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2070100</wp:posOffset>
                </wp:positionH>
                <wp:positionV relativeFrom="paragraph">
                  <wp:posOffset>177800</wp:posOffset>
                </wp:positionV>
                <wp:extent cx="285750" cy="127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2641600</wp:posOffset>
                </wp:positionH>
                <wp:positionV relativeFrom="paragraph">
                  <wp:posOffset>0</wp:posOffset>
                </wp:positionV>
                <wp:extent cx="390525" cy="12700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50738" y="378000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2641600</wp:posOffset>
                </wp:positionH>
                <wp:positionV relativeFrom="paragraph">
                  <wp:posOffset>0</wp:posOffset>
                </wp:positionV>
                <wp:extent cx="390525" cy="12700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2641600</wp:posOffset>
                </wp:positionH>
                <wp:positionV relativeFrom="paragraph">
                  <wp:posOffset>0</wp:posOffset>
                </wp:positionV>
                <wp:extent cx="12700" cy="37147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94263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2641600</wp:posOffset>
                </wp:positionH>
                <wp:positionV relativeFrom="paragraph">
                  <wp:posOffset>0</wp:posOffset>
                </wp:positionV>
                <wp:extent cx="12700" cy="371475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71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1320800</wp:posOffset>
                </wp:positionH>
                <wp:positionV relativeFrom="paragraph">
                  <wp:posOffset>177800</wp:posOffset>
                </wp:positionV>
                <wp:extent cx="295275" cy="127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98363" y="378000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1320800</wp:posOffset>
                </wp:positionH>
                <wp:positionV relativeFrom="paragraph">
                  <wp:posOffset>177800</wp:posOffset>
                </wp:positionV>
                <wp:extent cx="295275" cy="1270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2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2730500</wp:posOffset>
                </wp:positionH>
                <wp:positionV relativeFrom="paragraph">
                  <wp:posOffset>177800</wp:posOffset>
                </wp:positionV>
                <wp:extent cx="257175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7413" y="378000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2730500</wp:posOffset>
                </wp:positionH>
                <wp:positionV relativeFrom="paragraph">
                  <wp:posOffset>177800</wp:posOffset>
                </wp:positionV>
                <wp:extent cx="257175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64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0</wp:posOffset>
                </wp:positionV>
                <wp:extent cx="85725" cy="19050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07900" y="3689513"/>
                          <a:ext cx="76200" cy="1809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0</wp:posOffset>
                </wp:positionV>
                <wp:extent cx="85725" cy="190500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0</wp:posOffset>
                </wp:positionV>
                <wp:extent cx="238125" cy="1270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26938" y="378000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0</wp:posOffset>
                </wp:positionV>
                <wp:extent cx="238125" cy="1270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0</wp:posOffset>
                </wp:positionV>
                <wp:extent cx="85725" cy="1905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07900" y="3689513"/>
                          <a:ext cx="76200" cy="1809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0</wp:posOffset>
                </wp:positionV>
                <wp:extent cx="85725" cy="1905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240cm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=  100   64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152400</wp:posOffset>
                </wp:positionV>
                <wp:extent cx="809625" cy="1270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41188" y="3775238"/>
                          <a:ext cx="809625" cy="95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152400</wp:posOffset>
                </wp:positionV>
                <wp:extent cx="809625" cy="12700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2247900</wp:posOffset>
                </wp:positionH>
                <wp:positionV relativeFrom="paragraph">
                  <wp:posOffset>12700</wp:posOffset>
                </wp:positionV>
                <wp:extent cx="323850" cy="127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4075" y="378000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2247900</wp:posOffset>
                </wp:positionH>
                <wp:positionV relativeFrom="paragraph">
                  <wp:posOffset>12700</wp:posOffset>
                </wp:positionV>
                <wp:extent cx="323850" cy="127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12700</wp:posOffset>
                </wp:positionV>
                <wp:extent cx="12700" cy="1524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238" y="3703800"/>
                          <a:ext cx="9525" cy="1524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12700</wp:posOffset>
                </wp:positionV>
                <wp:extent cx="12700" cy="1524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63500</wp:posOffset>
                </wp:positionV>
                <wp:extent cx="76200" cy="104775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12663" y="3732375"/>
                          <a:ext cx="66675" cy="952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63500</wp:posOffset>
                </wp:positionV>
                <wp:extent cx="76200" cy="104775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" cy="104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20"/>
        </w:tabs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 32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12700</wp:posOffset>
                </wp:positionV>
                <wp:extent cx="247650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22175" y="378000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12700</wp:posOffset>
                </wp:positionV>
                <wp:extent cx="247650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6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12700</wp:posOffset>
                </wp:positionV>
                <wp:extent cx="12700" cy="152400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0380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12700</wp:posOffset>
                </wp:positionV>
                <wp:extent cx="12700" cy="152400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101600</wp:posOffset>
                </wp:positionV>
                <wp:extent cx="66675" cy="7620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17425" y="3746663"/>
                          <a:ext cx="57150" cy="666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101600</wp:posOffset>
                </wp:positionV>
                <wp:extent cx="66675" cy="7620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= 141.42 sec   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300cm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141.42 x 300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240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866775" cy="1270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912613" y="3775238"/>
                          <a:ext cx="866775" cy="95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866775" cy="1270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7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= 176.78 sec   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i) Fe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20.2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56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S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11.5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23.0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45.3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0.36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0.36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0.36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0.36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1.44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0.36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2.52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0.36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1               1                4               7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Empirical formula: FeSO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.7H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ii) 6.95g 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6.95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278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= 0.025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6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0.05 moles in 250cm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= 0.025 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1000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250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= 0.1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Cracking/catalytic decomposition  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– Increasing volume of hydrocarbons </w:t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- Producing Hydrogen in industries/source of Alkene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- Lowering the Octane-rating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– Acidified potassium Manganate (vii)   </w:t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- Bromine water.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a)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reject beta particle </w:t>
        <w:tab/>
        <w:tab/>
        <w:tab/>
        <w:tab/>
        <w:tab/>
        <w:tab/>
        <w:tab/>
        <w:t xml:space="preserve">(1mk)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b)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   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mk)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 = 5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mk)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One half-life =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150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30days 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X – Rhombic  </w:t>
        <w:tab/>
        <w:tab/>
        <w:tab/>
        <w:tab/>
        <w:tab/>
        <w:tab/>
        <w:tab/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mk)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Y – Monoclinic  </w:t>
        <w:tab/>
        <w:tab/>
        <w:tab/>
        <w:tab/>
        <w:tab/>
        <w:tab/>
        <w:tab/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mk)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ii) -Mg has a higher affinity for combined oxygen than S.  </w:t>
        <w:tab/>
        <w:tab/>
        <w:tab/>
        <w:tab/>
        <w:t xml:space="preserve">(1mk)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- Mg produces a lot of heat which decomposes 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into S and oxygen. Oxygen gas support combustion.  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 100cm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2M potassium hydroxide or 200cm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1M potassium hydroxide to the acid.   </w:t>
        <w:tab/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Heat the solution until it is saturated (1mk), cool to obtain crystals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mk). Dry crystals between filter papers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mk)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255g of solution cooled, give 124g crystals 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50g of solution cooled to give       ? 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ab/>
        <w:t xml:space="preserve">50 x 124   =   24.314g   </w:t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255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0</wp:posOffset>
                </wp:positionV>
                <wp:extent cx="571500" cy="1270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0</wp:posOffset>
                </wp:positionV>
                <wp:extent cx="571500" cy="12700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H    H</w:t>
        <w:tab/>
        <w:tab/>
        <w:tab/>
        <w:t xml:space="preserve">         H   H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165100</wp:posOffset>
                </wp:positionV>
                <wp:extent cx="12700" cy="20002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165100</wp:posOffset>
                </wp:positionV>
                <wp:extent cx="12700" cy="20002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177800</wp:posOffset>
                </wp:positionV>
                <wp:extent cx="12700" cy="20002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177800</wp:posOffset>
                </wp:positionV>
                <wp:extent cx="12700" cy="200025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177800</wp:posOffset>
                </wp:positionV>
                <wp:extent cx="12700" cy="20002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177800</wp:posOffset>
                </wp:positionV>
                <wp:extent cx="12700" cy="20002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165100</wp:posOffset>
                </wp:positionV>
                <wp:extent cx="12700" cy="20002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165100</wp:posOffset>
                </wp:positionV>
                <wp:extent cx="12700" cy="200025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C = C + H – H              H – C – C – H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2336800</wp:posOffset>
                </wp:positionH>
                <wp:positionV relativeFrom="paragraph">
                  <wp:posOffset>76200</wp:posOffset>
                </wp:positionV>
                <wp:extent cx="390525" cy="2540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50738" y="378000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2336800</wp:posOffset>
                </wp:positionH>
                <wp:positionV relativeFrom="paragraph">
                  <wp:posOffset>76200</wp:posOffset>
                </wp:positionV>
                <wp:extent cx="390525" cy="25400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5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177800</wp:posOffset>
                </wp:positionV>
                <wp:extent cx="12700" cy="200025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177800</wp:posOffset>
                </wp:positionV>
                <wp:extent cx="12700" cy="200025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177800</wp:posOffset>
                </wp:positionV>
                <wp:extent cx="12700" cy="20002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177800</wp:posOffset>
                </wp:positionV>
                <wp:extent cx="12700" cy="20002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177800</wp:posOffset>
                </wp:positionV>
                <wp:extent cx="12700" cy="200025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177800</wp:posOffset>
                </wp:positionV>
                <wp:extent cx="12700" cy="200025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165100</wp:posOffset>
                </wp:positionV>
                <wp:extent cx="12700" cy="2000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79988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165100</wp:posOffset>
                </wp:positionV>
                <wp:extent cx="12700" cy="20002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3581400</wp:posOffset>
                </wp:positionH>
                <wp:positionV relativeFrom="paragraph">
                  <wp:posOffset>165100</wp:posOffset>
                </wp:positionV>
                <wp:extent cx="2847975" cy="149542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926775" y="3037050"/>
                          <a:ext cx="283845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5.99998474121094"/>
                              <w:ind w:left="7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Bond formation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5.99998474121094"/>
                              <w:ind w:left="7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6C – H             6 X 410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5.99998474121094"/>
                              <w:ind w:left="7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		      2460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5.99998474121094"/>
                              <w:ind w:left="7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  - C		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        345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5.99998474121094"/>
                              <w:ind w:left="7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		      2805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3581400</wp:posOffset>
                </wp:positionH>
                <wp:positionV relativeFrom="paragraph">
                  <wp:posOffset>165100</wp:posOffset>
                </wp:positionV>
                <wp:extent cx="2847975" cy="1495425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7975" cy="1495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H    H              </w:t>
        <w:tab/>
        <w:tab/>
        <w:t xml:space="preserve">         H   H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Bond breaking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C – H, 4 X 410 = 1640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= C, 1 X 610 = 610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 – H, 1 X 436 = 436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152400</wp:posOffset>
                </wp:positionV>
                <wp:extent cx="41910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36450" y="378000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152400</wp:posOffset>
                </wp:positionV>
                <wp:extent cx="4191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2686   (1mk)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177800</wp:posOffset>
                </wp:positionV>
                <wp:extent cx="466725" cy="1270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2638" y="378000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177800</wp:posOffset>
                </wp:positionV>
                <wp:extent cx="466725" cy="12700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H = 2686 – 2805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0</wp:posOffset>
                </wp:positionV>
                <wp:extent cx="79375" cy="136525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5312663" y="3718088"/>
                          <a:ext cx="66675" cy="12382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0</wp:posOffset>
                </wp:positionV>
                <wp:extent cx="79375" cy="136525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" cy="136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= -119 Kj/Mol      (1mk)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will increase  (1mk)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ii) Decrease (1mk)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200 x 58 x 60 C ________________________64.8g  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mk)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9500C __________________________27g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mk)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27 x 200 x 58 x 60    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mk)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165100</wp:posOffset>
                </wp:positionV>
                <wp:extent cx="1200150" cy="12700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45925" y="3780000"/>
                          <a:ext cx="12001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165100</wp:posOffset>
                </wp:positionV>
                <wp:extent cx="1200150" cy="12700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1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    64.8 x 96500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50800</wp:posOffset>
                </wp:positionV>
                <wp:extent cx="266700" cy="21907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217413" y="3675225"/>
                          <a:ext cx="25717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5.9999847412109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-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50800</wp:posOffset>
                </wp:positionV>
                <wp:extent cx="266700" cy="21907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ii) 40H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 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_______________________2H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 (l) +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 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+ 4e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2mk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4 x 96500 ____________________22.4dm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mk)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200 x 58 x 60 x 22.4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165100</wp:posOffset>
                </wp:positionV>
                <wp:extent cx="1419225" cy="381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641150" y="3765713"/>
                          <a:ext cx="1409700" cy="285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165100</wp:posOffset>
                </wp:positionV>
                <wp:extent cx="1419225" cy="381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22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4 x 96500 C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=40.39dm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mk)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Mg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(s)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Pb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2+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(aq)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ab/>
        <w:tab/>
        <w:t xml:space="preserve">Mg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(aq)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Pb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  <w:tab/>
        <w:tab/>
        <w:tab/>
        <w:tab/>
        <w:t xml:space="preserve">(1mk)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1739900</wp:posOffset>
                </wp:positionH>
                <wp:positionV relativeFrom="paragraph">
                  <wp:posOffset>76200</wp:posOffset>
                </wp:positionV>
                <wp:extent cx="1190625" cy="2540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50688" y="3775238"/>
                          <a:ext cx="1190625" cy="95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1739900</wp:posOffset>
                </wp:positionH>
                <wp:positionV relativeFrom="paragraph">
                  <wp:posOffset>76200</wp:posOffset>
                </wp:positionV>
                <wp:extent cx="1190625" cy="25400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0.13 – (-0.76)  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= +0.53V  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Chlorofluorocarbons// Chlorofluorohydrocarbons// Organic compounds that contains Chlorine and Fluorine  </w:t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– Freons   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- Aerosols/ sprays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Causes depletion of the ozone    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Nitrogen   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3CUO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(s) +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2NH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 (g)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3CU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(s)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+    3H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(l)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+ 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 (g)     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(1mk)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76200</wp:posOffset>
                </wp:positionV>
                <wp:extent cx="876300" cy="254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07850" y="378000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76200</wp:posOffset>
                </wp:positionV>
                <wp:extent cx="876300" cy="2540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– Colour change from black to brown       (1mk)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- Droplets of colourless liquid formed on the cooler parts of combustion tube.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Oxidation   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Propanol forms hydrogen bonds with water propane remains in molecular 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form. </w:t>
        <w:tab/>
        <w:tab/>
        <w:tab/>
        <w:tab/>
        <w:tab/>
        <w:tab/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Presence of unburnt gases in the almost colourless region of a Bunsen burner 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flame.   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ii) Non-luminous   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iii) – Very hot          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- Pale blue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- Short and steady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- Burns with a noise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- Doesn’t produce soot.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NaCl don’t undergo hydrolysis in water, AlCl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undergoes hydrolysis forming HCl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(aq)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  <w:tab/>
        <w:tab/>
        <w:tab/>
        <w:tab/>
        <w:tab/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Aluminium Chloride exists as a dimer 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when it sublimes at 183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</w:t>
        <w:tab/>
        <w:t xml:space="preserve">(1mk)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X + 3(-2) = -2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X = +4            (1mk)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2.8.2          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mk)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ii) X + 3(-2) = 0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X = 6              (1mk)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2.8             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mk)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Substance that shows a definite colour-in acid and another definite colour in bases.     </w:t>
        <w:tab/>
        <w:tab/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Universal indicator gives information on the strength of an acid or base, but acid base indicator only shows whether a substance is an acid or a base.    </w:t>
        <w:tab/>
        <w:tab/>
        <w:tab/>
        <w:t xml:space="preserve">(2mks)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To lower melting point of ice hence helps to defrost the roads. </w:t>
        <w:tab/>
        <w:tab/>
        <w:tab/>
        <w:t xml:space="preserve">(1mk)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ii) Salt accelerates the rate of rusts.   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NaOCl   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NaOCl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(aq)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Dye                    NaCl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(aq)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[Dye + O]        </w:t>
        <w:tab/>
        <w:tab/>
        <w:tab/>
        <w:tab/>
        <w:t xml:space="preserve">(1mk)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88900</wp:posOffset>
                </wp:positionV>
                <wp:extent cx="571500" cy="254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775238"/>
                          <a:ext cx="571500" cy="95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88900</wp:posOffset>
                </wp:positionV>
                <wp:extent cx="571500" cy="25400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coloured                                   white</w:t>
      </w:r>
    </w:p>
    <w:sectPr>
      <w:footerReference r:id="rId46" w:type="default"/>
      <w:pgSz w:h="15840" w:w="12240"/>
      <w:pgMar w:bottom="540" w:top="45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bril Fatface">
    <w:embedRegular w:fontKey="{00000000-0000-0000-0000-000000000000}" r:id="rId5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❖"/>
      <w:lvlJc w:val="left"/>
      <w:pPr>
        <w:ind w:left="16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4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8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5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2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4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9.png"/><Relationship Id="rId20" Type="http://schemas.openxmlformats.org/officeDocument/2006/relationships/image" Target="media/image13.png"/><Relationship Id="rId42" Type="http://schemas.openxmlformats.org/officeDocument/2006/relationships/image" Target="media/image7.png"/><Relationship Id="rId41" Type="http://schemas.openxmlformats.org/officeDocument/2006/relationships/image" Target="media/image17.png"/><Relationship Id="rId22" Type="http://schemas.openxmlformats.org/officeDocument/2006/relationships/image" Target="media/image6.png"/><Relationship Id="rId44" Type="http://schemas.openxmlformats.org/officeDocument/2006/relationships/image" Target="media/image22.png"/><Relationship Id="rId21" Type="http://schemas.openxmlformats.org/officeDocument/2006/relationships/image" Target="media/image25.png"/><Relationship Id="rId43" Type="http://schemas.openxmlformats.org/officeDocument/2006/relationships/image" Target="media/image37.png"/><Relationship Id="rId24" Type="http://schemas.openxmlformats.org/officeDocument/2006/relationships/image" Target="media/image21.png"/><Relationship Id="rId46" Type="http://schemas.openxmlformats.org/officeDocument/2006/relationships/footer" Target="footer1.xml"/><Relationship Id="rId23" Type="http://schemas.openxmlformats.org/officeDocument/2006/relationships/image" Target="media/image40.png"/><Relationship Id="rId45" Type="http://schemas.openxmlformats.org/officeDocument/2006/relationships/image" Target="media/image2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4.png"/><Relationship Id="rId26" Type="http://schemas.openxmlformats.org/officeDocument/2006/relationships/image" Target="media/image28.png"/><Relationship Id="rId25" Type="http://schemas.openxmlformats.org/officeDocument/2006/relationships/image" Target="media/image23.png"/><Relationship Id="rId28" Type="http://schemas.openxmlformats.org/officeDocument/2006/relationships/image" Target="media/image27.png"/><Relationship Id="rId27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29" Type="http://schemas.openxmlformats.org/officeDocument/2006/relationships/image" Target="media/image8.png"/><Relationship Id="rId7" Type="http://schemas.openxmlformats.org/officeDocument/2006/relationships/image" Target="media/image34.png"/><Relationship Id="rId8" Type="http://schemas.openxmlformats.org/officeDocument/2006/relationships/image" Target="media/image18.png"/><Relationship Id="rId31" Type="http://schemas.openxmlformats.org/officeDocument/2006/relationships/image" Target="media/image29.png"/><Relationship Id="rId30" Type="http://schemas.openxmlformats.org/officeDocument/2006/relationships/image" Target="media/image19.png"/><Relationship Id="rId11" Type="http://schemas.openxmlformats.org/officeDocument/2006/relationships/image" Target="media/image30.png"/><Relationship Id="rId33" Type="http://schemas.openxmlformats.org/officeDocument/2006/relationships/image" Target="media/image12.png"/><Relationship Id="rId10" Type="http://schemas.openxmlformats.org/officeDocument/2006/relationships/image" Target="media/image11.png"/><Relationship Id="rId32" Type="http://schemas.openxmlformats.org/officeDocument/2006/relationships/image" Target="media/image35.png"/><Relationship Id="rId13" Type="http://schemas.openxmlformats.org/officeDocument/2006/relationships/image" Target="media/image15.png"/><Relationship Id="rId35" Type="http://schemas.openxmlformats.org/officeDocument/2006/relationships/image" Target="media/image3.png"/><Relationship Id="rId12" Type="http://schemas.openxmlformats.org/officeDocument/2006/relationships/image" Target="media/image36.png"/><Relationship Id="rId34" Type="http://schemas.openxmlformats.org/officeDocument/2006/relationships/image" Target="media/image31.png"/><Relationship Id="rId15" Type="http://schemas.openxmlformats.org/officeDocument/2006/relationships/image" Target="media/image38.png"/><Relationship Id="rId37" Type="http://schemas.openxmlformats.org/officeDocument/2006/relationships/image" Target="media/image2.png"/><Relationship Id="rId14" Type="http://schemas.openxmlformats.org/officeDocument/2006/relationships/image" Target="media/image1.png"/><Relationship Id="rId36" Type="http://schemas.openxmlformats.org/officeDocument/2006/relationships/image" Target="media/image14.png"/><Relationship Id="rId17" Type="http://schemas.openxmlformats.org/officeDocument/2006/relationships/image" Target="media/image5.png"/><Relationship Id="rId39" Type="http://schemas.openxmlformats.org/officeDocument/2006/relationships/image" Target="media/image32.png"/><Relationship Id="rId16" Type="http://schemas.openxmlformats.org/officeDocument/2006/relationships/image" Target="media/image16.png"/><Relationship Id="rId38" Type="http://schemas.openxmlformats.org/officeDocument/2006/relationships/image" Target="media/image26.png"/><Relationship Id="rId19" Type="http://schemas.openxmlformats.org/officeDocument/2006/relationships/image" Target="media/image9.png"/><Relationship Id="rId18" Type="http://schemas.openxmlformats.org/officeDocument/2006/relationships/image" Target="media/image3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AbrilFatfac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