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bril Fatface" w:cs="Abril Fatface" w:eastAsia="Abril Fatface" w:hAnsi="Abril Fatface"/>
          <w:b w:val="1"/>
          <w:sz w:val="32"/>
          <w:szCs w:val="32"/>
        </w:rPr>
      </w:pPr>
      <w:r w:rsidDel="00000000" w:rsidR="00000000" w:rsidRPr="00000000">
        <w:rPr>
          <w:rtl w:val="0"/>
        </w:rPr>
      </w:r>
    </w:p>
    <w:p w:rsidR="00000000" w:rsidDel="00000000" w:rsidP="00000000" w:rsidRDefault="00000000" w:rsidRPr="00000000" w14:paraId="00000002">
      <w:pPr>
        <w:jc w:val="center"/>
        <w:rPr>
          <w:rFonts w:ascii="Abril Fatface" w:cs="Abril Fatface" w:eastAsia="Abril Fatface" w:hAnsi="Abril Fatface"/>
          <w:b w:val="1"/>
          <w:sz w:val="32"/>
          <w:szCs w:val="32"/>
        </w:rPr>
      </w:pPr>
      <w:r w:rsidDel="00000000" w:rsidR="00000000" w:rsidRPr="00000000">
        <w:rPr>
          <w:rtl w:val="0"/>
        </w:rPr>
      </w:r>
    </w:p>
    <w:p w:rsidR="00000000" w:rsidDel="00000000" w:rsidP="00000000" w:rsidRDefault="00000000" w:rsidRPr="00000000" w14:paraId="00000003">
      <w:pPr>
        <w:jc w:val="center"/>
        <w:rPr>
          <w:rFonts w:ascii="Abril Fatface" w:cs="Abril Fatface" w:eastAsia="Abril Fatface" w:hAnsi="Abril Fatface"/>
          <w:b w:val="1"/>
          <w:sz w:val="32"/>
          <w:szCs w:val="32"/>
        </w:rPr>
      </w:pPr>
      <w:r w:rsidDel="00000000" w:rsidR="00000000" w:rsidRPr="00000000">
        <w:rPr>
          <w:rtl w:val="0"/>
        </w:rPr>
      </w:r>
    </w:p>
    <w:p w:rsidR="00000000" w:rsidDel="00000000" w:rsidP="00000000" w:rsidRDefault="00000000" w:rsidRPr="00000000" w14:paraId="00000004">
      <w:pPr>
        <w:jc w:val="center"/>
        <w:rPr>
          <w:rFonts w:ascii="Corsiva" w:cs="Corsiva" w:eastAsia="Corsiva" w:hAnsi="Corsiva"/>
          <w:sz w:val="28"/>
          <w:szCs w:val="28"/>
        </w:rPr>
      </w:pPr>
      <w:r w:rsidDel="00000000" w:rsidR="00000000" w:rsidRPr="00000000">
        <w:rPr>
          <w:rFonts w:ascii="Abril Fatface" w:cs="Abril Fatface" w:eastAsia="Abril Fatface" w:hAnsi="Abril Fatface"/>
          <w:b w:val="1"/>
          <w:sz w:val="32"/>
          <w:szCs w:val="32"/>
          <w:rtl w:val="0"/>
        </w:rPr>
        <w:t xml:space="preserve">GATUNDU SOUTH JOINT EXAM                                                        </w:t>
      </w:r>
      <w:r w:rsidDel="00000000" w:rsidR="00000000" w:rsidRPr="00000000">
        <w:rPr>
          <w:rFonts w:ascii="Corsiva" w:cs="Corsiva" w:eastAsia="Corsiva" w:hAnsi="Corsiva"/>
          <w:b w:val="1"/>
          <w:sz w:val="32"/>
          <w:szCs w:val="32"/>
          <w:rtl w:val="0"/>
        </w:rPr>
        <w:t xml:space="preserve">Kenya Certificate of Secondary Education </w:t>
      </w:r>
      <w:r w:rsidDel="00000000" w:rsidR="00000000" w:rsidRPr="00000000">
        <w:rPr>
          <w:rFonts w:ascii="Corsiva" w:cs="Corsiva" w:eastAsia="Corsiva" w:hAnsi="Corsiva"/>
          <w:sz w:val="28"/>
          <w:szCs w:val="28"/>
          <w:rtl w:val="0"/>
        </w:rPr>
        <w:t xml:space="preserve">    </w:t>
      </w:r>
    </w:p>
    <w:p w:rsidR="00000000" w:rsidDel="00000000" w:rsidP="00000000" w:rsidRDefault="00000000" w:rsidRPr="00000000" w14:paraId="00000005">
      <w:pPr>
        <w:jc w:val="center"/>
        <w:rPr>
          <w:rFonts w:ascii="Corsiva" w:cs="Corsiva" w:eastAsia="Corsiva" w:hAnsi="Corsiva"/>
          <w:sz w:val="28"/>
          <w:szCs w:val="28"/>
        </w:rPr>
      </w:pPr>
      <w:r w:rsidDel="00000000" w:rsidR="00000000" w:rsidRPr="00000000">
        <w:rPr>
          <w:rtl w:val="0"/>
        </w:rPr>
      </w:r>
    </w:p>
    <w:p w:rsidR="00000000" w:rsidDel="00000000" w:rsidP="00000000" w:rsidRDefault="00000000" w:rsidRPr="00000000" w14:paraId="00000006">
      <w:pPr>
        <w:jc w:val="center"/>
        <w:rPr>
          <w:rFonts w:ascii="Corsiva" w:cs="Corsiva" w:eastAsia="Corsiva" w:hAnsi="Corsiva"/>
          <w:sz w:val="28"/>
          <w:szCs w:val="28"/>
        </w:rPr>
      </w:pPr>
      <w:r w:rsidDel="00000000" w:rsidR="00000000" w:rsidRPr="00000000">
        <w:rPr>
          <w:rtl w:val="0"/>
        </w:rPr>
      </w:r>
    </w:p>
    <w:p w:rsidR="00000000" w:rsidDel="00000000" w:rsidP="00000000" w:rsidRDefault="00000000" w:rsidRPr="00000000" w14:paraId="00000007">
      <w:pPr>
        <w:jc w:val="center"/>
        <w:rPr>
          <w:rFonts w:ascii="Corsiva" w:cs="Corsiva" w:eastAsia="Corsiva" w:hAnsi="Corsiva"/>
          <w:sz w:val="28"/>
          <w:szCs w:val="28"/>
        </w:rPr>
      </w:pPr>
      <w:r w:rsidDel="00000000" w:rsidR="00000000" w:rsidRPr="00000000">
        <w:rPr>
          <w:rFonts w:ascii="Corsiva" w:cs="Corsiva" w:eastAsia="Corsiva" w:hAnsi="Corsiva"/>
          <w:sz w:val="28"/>
          <w:szCs w:val="28"/>
          <w:rtl w:val="0"/>
        </w:rPr>
        <w:t xml:space="preserve">                                                                 </w:t>
      </w:r>
    </w:p>
    <w:p w:rsidR="00000000" w:rsidDel="00000000" w:rsidP="00000000" w:rsidRDefault="00000000" w:rsidRPr="00000000" w14:paraId="00000008">
      <w:pPr>
        <w:jc w:val="center"/>
        <w:rPr>
          <w:rFonts w:ascii="Abril Fatface" w:cs="Abril Fatface" w:eastAsia="Abril Fatface" w:hAnsi="Abril Fatface"/>
          <w:b w:val="1"/>
          <w:sz w:val="32"/>
          <w:szCs w:val="32"/>
        </w:rPr>
      </w:pPr>
      <w:r w:rsidDel="00000000" w:rsidR="00000000" w:rsidRPr="00000000">
        <w:rPr>
          <w:rFonts w:ascii="Abril Fatface" w:cs="Abril Fatface" w:eastAsia="Abril Fatface" w:hAnsi="Abril Fatface"/>
          <w:b w:val="1"/>
          <w:sz w:val="32"/>
          <w:szCs w:val="32"/>
          <w:rtl w:val="0"/>
        </w:rPr>
        <w:t xml:space="preserve">CHEMISTRY PAPER 3                                                                            </w:t>
      </w:r>
    </w:p>
    <w:p w:rsidR="00000000" w:rsidDel="00000000" w:rsidP="00000000" w:rsidRDefault="00000000" w:rsidRPr="00000000" w14:paraId="00000009">
      <w:pPr>
        <w:jc w:val="center"/>
        <w:rPr>
          <w:rFonts w:ascii="Abril Fatface" w:cs="Abril Fatface" w:eastAsia="Abril Fatface" w:hAnsi="Abril Fatface"/>
          <w:sz w:val="32"/>
          <w:szCs w:val="32"/>
        </w:rPr>
      </w:pPr>
      <w:r w:rsidDel="00000000" w:rsidR="00000000" w:rsidRPr="00000000">
        <w:rPr>
          <w:rFonts w:ascii="Abril Fatface" w:cs="Abril Fatface" w:eastAsia="Abril Fatface" w:hAnsi="Abril Fatface"/>
          <w:sz w:val="32"/>
          <w:szCs w:val="32"/>
          <w:rtl w:val="0"/>
        </w:rPr>
        <w:t xml:space="preserve">JULY/AUGUST 2019</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jc w:val="center"/>
        <w:rPr>
          <w:rFonts w:ascii="Abril Fatface" w:cs="Abril Fatface" w:eastAsia="Abril Fatface" w:hAnsi="Abril Fatface"/>
          <w:sz w:val="52"/>
          <w:szCs w:val="52"/>
        </w:rPr>
      </w:pPr>
      <w:r w:rsidDel="00000000" w:rsidR="00000000" w:rsidRPr="00000000">
        <w:rPr>
          <w:rFonts w:ascii="Abril Fatface" w:cs="Abril Fatface" w:eastAsia="Abril Fatface" w:hAnsi="Abril Fatface"/>
          <w:sz w:val="52"/>
          <w:szCs w:val="52"/>
          <w:rtl w:val="0"/>
        </w:rPr>
        <w:t xml:space="preserve">CONFIDENTIAL</w:t>
      </w:r>
    </w:p>
    <w:p w:rsidR="00000000" w:rsidDel="00000000" w:rsidP="00000000" w:rsidRDefault="00000000" w:rsidRPr="00000000" w14:paraId="00000010">
      <w:pPr>
        <w:rPr>
          <w:rFonts w:ascii="Abril Fatface" w:cs="Abril Fatface" w:eastAsia="Abril Fatface" w:hAnsi="Abril Fatface"/>
          <w:sz w:val="52"/>
          <w:szCs w:val="52"/>
        </w:rPr>
      </w:pPr>
      <w:r w:rsidDel="00000000" w:rsidR="00000000" w:rsidRPr="00000000">
        <w:rPr>
          <w:rtl w:val="0"/>
        </w:rPr>
      </w:r>
    </w:p>
    <w:p w:rsidR="00000000" w:rsidDel="00000000" w:rsidP="00000000" w:rsidRDefault="00000000" w:rsidRPr="00000000" w14:paraId="00000011">
      <w:pPr>
        <w:rPr>
          <w:rFonts w:ascii="Abril Fatface" w:cs="Abril Fatface" w:eastAsia="Abril Fatface" w:hAnsi="Abril Fatface"/>
          <w:sz w:val="52"/>
          <w:szCs w:val="52"/>
        </w:rPr>
      </w:pPr>
      <w:r w:rsidDel="00000000" w:rsidR="00000000" w:rsidRPr="00000000">
        <w:rPr>
          <w:rtl w:val="0"/>
        </w:rPr>
      </w:r>
    </w:p>
    <w:p w:rsidR="00000000" w:rsidDel="00000000" w:rsidP="00000000" w:rsidRDefault="00000000" w:rsidRPr="00000000" w14:paraId="00000012">
      <w:pPr>
        <w:rPr>
          <w:rFonts w:ascii="Abril Fatface" w:cs="Abril Fatface" w:eastAsia="Abril Fatface" w:hAnsi="Abril Fatface"/>
          <w:sz w:val="52"/>
          <w:szCs w:val="52"/>
        </w:rPr>
      </w:pPr>
      <w:r w:rsidDel="00000000" w:rsidR="00000000" w:rsidRPr="00000000">
        <w:rPr>
          <w:rtl w:val="0"/>
        </w:rPr>
      </w:r>
    </w:p>
    <w:p w:rsidR="00000000" w:rsidDel="00000000" w:rsidP="00000000" w:rsidRDefault="00000000" w:rsidRPr="00000000" w14:paraId="00000013">
      <w:pPr>
        <w:rPr>
          <w:rFonts w:ascii="Abril Fatface" w:cs="Abril Fatface" w:eastAsia="Abril Fatface" w:hAnsi="Abril Fatface"/>
          <w:sz w:val="52"/>
          <w:szCs w:val="52"/>
        </w:rPr>
      </w:pPr>
      <w:r w:rsidDel="00000000" w:rsidR="00000000" w:rsidRPr="00000000">
        <w:rPr>
          <w:rtl w:val="0"/>
        </w:rPr>
      </w:r>
    </w:p>
    <w:p w:rsidR="00000000" w:rsidDel="00000000" w:rsidP="00000000" w:rsidRDefault="00000000" w:rsidRPr="00000000" w14:paraId="00000014">
      <w:pPr>
        <w:rPr>
          <w:rFonts w:ascii="Abril Fatface" w:cs="Abril Fatface" w:eastAsia="Abril Fatface" w:hAnsi="Abril Fatface"/>
          <w:sz w:val="52"/>
          <w:szCs w:val="52"/>
        </w:rPr>
      </w:pPr>
      <w:r w:rsidDel="00000000" w:rsidR="00000000" w:rsidRPr="00000000">
        <w:rPr>
          <w:rtl w:val="0"/>
        </w:rPr>
      </w:r>
    </w:p>
    <w:p w:rsidR="00000000" w:rsidDel="00000000" w:rsidP="00000000" w:rsidRDefault="00000000" w:rsidRPr="00000000" w14:paraId="00000015">
      <w:pPr>
        <w:rPr>
          <w:rFonts w:ascii="Abril Fatface" w:cs="Abril Fatface" w:eastAsia="Abril Fatface" w:hAnsi="Abril Fatface"/>
          <w:sz w:val="52"/>
          <w:szCs w:val="52"/>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b w:val="1"/>
          <w:sz w:val="24"/>
          <w:szCs w:val="24"/>
          <w:u w:val="single"/>
        </w:rPr>
      </w:pPr>
      <w:bookmarkStart w:colFirst="0" w:colLast="0" w:name="_gjdgxs" w:id="0"/>
      <w:bookmarkEnd w:id="0"/>
      <w:r w:rsidDel="00000000" w:rsidR="00000000" w:rsidRPr="00000000">
        <w:rPr>
          <w:rFonts w:ascii="Times New Roman" w:cs="Times New Roman" w:eastAsia="Times New Roman" w:hAnsi="Times New Roman"/>
          <w:b w:val="1"/>
          <w:sz w:val="24"/>
          <w:szCs w:val="24"/>
          <w:u w:val="single"/>
          <w:rtl w:val="0"/>
        </w:rPr>
        <w:t xml:space="preserve">REQUIREMENTS</w:t>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4"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Solution S – 100cm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3</w:t>
      </w:r>
      <w:r w:rsidDel="00000000" w:rsidR="00000000" w:rsidRPr="00000000">
        <w:rPr>
          <w:rtl w:val="0"/>
        </w:rPr>
      </w:r>
    </w:p>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4"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solution W – 100cm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3</w:t>
      </w:r>
      <w:r w:rsidDel="00000000" w:rsidR="00000000" w:rsidRPr="00000000">
        <w:rPr>
          <w:rtl w:val="0"/>
        </w:rPr>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4"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solution A – 120cm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3</w:t>
      </w:r>
      <w:r w:rsidDel="00000000" w:rsidR="00000000" w:rsidRPr="00000000">
        <w:rPr>
          <w:rtl w:val="0"/>
        </w:rPr>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4"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solution B – 150cm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3</w:t>
      </w:r>
      <w:r w:rsidDel="00000000" w:rsidR="00000000" w:rsidRPr="00000000">
        <w:rPr>
          <w:rtl w:val="0"/>
        </w:rPr>
      </w:r>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4"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solution C – 40cm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supplied with a dropper</w:t>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4"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solution D – 40cm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supplied with a dropper</w:t>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4"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Solution E 15cm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supplied with a dropper</w:t>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4"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250cm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distilled water.</w:t>
      </w:r>
    </w:p>
    <w:p w:rsidR="00000000" w:rsidDel="00000000" w:rsidP="00000000" w:rsidRDefault="00000000" w:rsidRPr="00000000" w14:paraId="0000002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4"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pipette</w:t>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4"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burette</w:t>
      </w:r>
    </w:p>
    <w:p w:rsidR="00000000" w:rsidDel="00000000" w:rsidP="00000000" w:rsidRDefault="00000000" w:rsidRPr="00000000" w14:paraId="0000002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4"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250ml volumetric flask</w:t>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4"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labels</w:t>
      </w:r>
    </w:p>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4"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250ml – two beakers</w:t>
      </w:r>
    </w:p>
    <w:p w:rsidR="00000000" w:rsidDel="00000000" w:rsidP="00000000" w:rsidRDefault="00000000" w:rsidRPr="00000000" w14:paraId="0000002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4"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10ml measuring cylinder</w:t>
      </w:r>
    </w:p>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4"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stop watch</w:t>
      </w:r>
    </w:p>
    <w:p w:rsidR="00000000" w:rsidDel="00000000" w:rsidP="00000000" w:rsidRDefault="00000000" w:rsidRPr="00000000" w14:paraId="0000002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4"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50mlov 100ml measuring cylinder</w:t>
      </w:r>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4"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about 0.4 g solid H (solid H hydrated iron (II) sulphate)</w:t>
      </w:r>
    </w:p>
    <w:p w:rsidR="00000000" w:rsidDel="00000000" w:rsidP="00000000" w:rsidRDefault="00000000" w:rsidRPr="00000000" w14:paraId="0000002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4"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boiling tube and 6 test tubes</w:t>
      </w:r>
    </w:p>
    <w:p w:rsidR="00000000" w:rsidDel="00000000" w:rsidP="00000000" w:rsidRDefault="00000000" w:rsidRPr="00000000" w14:paraId="0000002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4"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red and blue litmus paper</w:t>
      </w:r>
    </w:p>
    <w:p w:rsidR="00000000" w:rsidDel="00000000" w:rsidP="00000000" w:rsidRDefault="00000000" w:rsidRPr="00000000" w14:paraId="0000002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4"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spatula</w:t>
      </w:r>
    </w:p>
    <w:p w:rsidR="00000000" w:rsidDel="00000000" w:rsidP="00000000" w:rsidRDefault="00000000" w:rsidRPr="00000000" w14:paraId="0000002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4"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liquid F – 10cm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ethanol (cover with foil paper)</w:t>
      </w:r>
    </w:p>
    <w:p w:rsidR="00000000" w:rsidDel="00000000" w:rsidP="00000000" w:rsidRDefault="00000000" w:rsidRPr="00000000" w14:paraId="0000002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4"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watch glass (or clean bottle top)</w:t>
      </w:r>
    </w:p>
    <w:p w:rsidR="00000000" w:rsidDel="00000000" w:rsidP="00000000" w:rsidRDefault="00000000" w:rsidRPr="00000000" w14:paraId="0000002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4"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0.1g of sodium carbonate</w:t>
      </w:r>
    </w:p>
    <w:p w:rsidR="00000000" w:rsidDel="00000000" w:rsidP="00000000" w:rsidRDefault="00000000" w:rsidRPr="00000000" w14:paraId="0000003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4"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conical flask</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54" w:lineRule="auto"/>
        <w:ind w:left="720" w:right="0" w:hanging="72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54" w:lineRule="auto"/>
        <w:ind w:left="720" w:right="0" w:hanging="72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ACCESS</w:t>
      </w:r>
    </w:p>
    <w:p w:rsidR="00000000" w:rsidDel="00000000" w:rsidP="00000000" w:rsidRDefault="00000000" w:rsidRPr="00000000" w14:paraId="0000003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4"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Phenolphthalein indicator</w:t>
      </w:r>
    </w:p>
    <w:p w:rsidR="00000000" w:rsidDel="00000000" w:rsidP="00000000" w:rsidRDefault="00000000" w:rsidRPr="00000000" w14:paraId="0000003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4"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2M sodium hydroxide</w:t>
      </w:r>
    </w:p>
    <w:p w:rsidR="00000000" w:rsidDel="00000000" w:rsidP="00000000" w:rsidRDefault="00000000" w:rsidRPr="00000000" w14:paraId="0000003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4"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2m hydrochloric acid</w:t>
      </w:r>
    </w:p>
    <w:p w:rsidR="00000000" w:rsidDel="00000000" w:rsidP="00000000" w:rsidRDefault="00000000" w:rsidRPr="00000000" w14:paraId="0000003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4"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barium chloride</w:t>
      </w:r>
    </w:p>
    <w:p w:rsidR="00000000" w:rsidDel="00000000" w:rsidP="00000000" w:rsidRDefault="00000000" w:rsidRPr="00000000" w14:paraId="0000003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4"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of heat</w:t>
      </w:r>
    </w:p>
    <w:p w:rsidR="00000000" w:rsidDel="00000000" w:rsidP="00000000" w:rsidRDefault="00000000" w:rsidRPr="00000000" w14:paraId="0000003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4"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acidified potassium dichromate</w:t>
      </w:r>
    </w:p>
    <w:p w:rsidR="00000000" w:rsidDel="00000000" w:rsidP="00000000" w:rsidRDefault="00000000" w:rsidRPr="00000000" w14:paraId="00000039">
      <w:pPr>
        <w:ind w:left="36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PREPARATION</w:t>
      </w:r>
    </w:p>
    <w:p w:rsidR="00000000" w:rsidDel="00000000" w:rsidP="00000000" w:rsidRDefault="00000000" w:rsidRPr="00000000" w14:paraId="0000003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4"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Solution S is prepared by dissolving 25.2 grams oxalic in 800cm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water and then diluting it to litre.</w:t>
      </w:r>
    </w:p>
    <w:p w:rsidR="00000000" w:rsidDel="00000000" w:rsidP="00000000" w:rsidRDefault="00000000" w:rsidRPr="00000000" w14:paraId="0000003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4"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Solution W, 1.99m Sodium hydroxide.</w:t>
      </w:r>
    </w:p>
    <w:p w:rsidR="00000000" w:rsidDel="00000000" w:rsidP="00000000" w:rsidRDefault="00000000" w:rsidRPr="00000000" w14:paraId="0000003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4"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Solution A is prepared by adding 200cm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fresh 20 volume hydrogen peroxide to about 600cm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distilled water and diluting to one litre of solution. (this solution should be prepared one day before the day of examination, stored in Stoppard container and supplied on the morning on the examination)</w:t>
      </w:r>
    </w:p>
    <w:p w:rsidR="00000000" w:rsidDel="00000000" w:rsidP="00000000" w:rsidRDefault="00000000" w:rsidRPr="00000000" w14:paraId="0000003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4"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solution B is 2M sulphuric (IV) acid</w:t>
      </w:r>
    </w:p>
    <w:p w:rsidR="00000000" w:rsidDel="00000000" w:rsidP="00000000" w:rsidRDefault="00000000" w:rsidRPr="00000000" w14:paraId="0000003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4"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Solution C is prepared by dissolving 12g of solid C in about 800cm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distilled water and diluting to one litre of solution. (solution C 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4"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Solution D (KI) is prepared by dissolving 10g of solid D in about 700cm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distilled water and diluting to one litre solution.</w:t>
      </w:r>
    </w:p>
    <w:p w:rsidR="00000000" w:rsidDel="00000000" w:rsidP="00000000" w:rsidRDefault="00000000" w:rsidRPr="00000000" w14:paraId="0000004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4"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Solution E is prepared by dissolving 10gm of solid E starch in about 600cm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warm distilled water and diluting with warm water to one litre of solution.</w:t>
      </w:r>
    </w:p>
    <w:sectPr>
      <w:pgSz w:h="15840" w:w="12240"/>
      <w:pgMar w:bottom="450" w:top="81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Corsi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bril Fatface">
    <w:embedRegular w:fontKey="{00000000-0000-0000-0000-000000000000}" r:id="rId5"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4"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orsiva-regular.ttf"/><Relationship Id="rId2" Type="http://schemas.openxmlformats.org/officeDocument/2006/relationships/font" Target="fonts/Corsiva-bold.ttf"/><Relationship Id="rId3" Type="http://schemas.openxmlformats.org/officeDocument/2006/relationships/font" Target="fonts/Corsiva-italic.ttf"/><Relationship Id="rId4" Type="http://schemas.openxmlformats.org/officeDocument/2006/relationships/font" Target="fonts/Corsiva-boldItalic.ttf"/><Relationship Id="rId5" Type="http://schemas.openxmlformats.org/officeDocument/2006/relationships/font" Target="fonts/AbrilFatfac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