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D3D656C" Type="http://schemas.openxmlformats.org/officeDocument/2006/relationships/officeDocument" Target="/word/document.xml" /><Relationship Id="coreR2D3D656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295" w:type="pct"/>
        <w:tblInd w:w="-747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710"/>
        </w:trPr>
        <w:tc>
          <w:tcPr>
            <w:tcW w:w="5000" w:type="pct"/>
            <w:gridSpan w:val="8"/>
            <w:vAlign w:val="center"/>
          </w:tcPr>
          <w:p>
            <w:pPr>
              <w:pStyle w:val="P4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SCHEME  OF  WORK                 FORM     ONE   HISTORY      TERM  ONE  2019</w:t>
            </w: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Align w:val="center"/>
          </w:tcPr>
          <w:p>
            <w:pPr>
              <w:pStyle w:val="P1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WK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NO</w:t>
            </w:r>
          </w:p>
        </w:tc>
        <w:tc>
          <w:tcPr>
            <w:tcW w:w="248" w:type="pct"/>
            <w:vAlign w:val="center"/>
          </w:tcPr>
          <w:p>
            <w:pPr>
              <w:pStyle w:val="P3"/>
              <w:jc w:val="center"/>
              <w:rPr>
                <w:rFonts w:ascii="Bookman Old Style" w:hAnsi="Bookman Old Style"/>
                <w:i w:val="1"/>
              </w:rPr>
            </w:pPr>
            <w:r>
              <w:rPr>
                <w:rFonts w:ascii="Bookman Old Style" w:hAnsi="Bookman Old Style"/>
                <w:i w:val="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NO</w:t>
            </w:r>
          </w:p>
        </w:tc>
        <w:tc>
          <w:tcPr>
            <w:tcW w:w="803" w:type="pct"/>
            <w:vAlign w:val="center"/>
          </w:tcPr>
          <w:p>
            <w:pPr>
              <w:pStyle w:val="P2"/>
              <w:jc w:val="center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0"/>
                <w:sz w:val="22"/>
              </w:rPr>
              <w:t>TOPIC/</w:t>
            </w:r>
          </w:p>
          <w:p>
            <w:pPr>
              <w:ind w:hanging="160" w:left="160"/>
              <w:jc w:val="center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SUBTOPIC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LESSON / SPECIFIC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OBJECTIVES</w:t>
            </w:r>
          </w:p>
        </w:tc>
        <w:tc>
          <w:tcPr>
            <w:tcW w:w="909" w:type="pct"/>
            <w:vAlign w:val="center"/>
          </w:tcPr>
          <w:p>
            <w:pPr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TEACHING/LEARNING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ACTIVITIES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MATERIALS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/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1"/>
                <w:sz w:val="22"/>
              </w:rPr>
              <w:t>RESOURCES</w:t>
            </w:r>
          </w:p>
        </w:tc>
        <w:tc>
          <w:tcPr>
            <w:tcW w:w="447" w:type="pct"/>
            <w:vAlign w:val="center"/>
          </w:tcPr>
          <w:p>
            <w:pPr>
              <w:pStyle w:val="P8"/>
              <w:jc w:val="center"/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0"/>
                <w:sz w:val="22"/>
              </w:rPr>
              <w:t>REF.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REMARKS</w:t>
            </w:r>
          </w:p>
        </w:tc>
      </w:tr>
      <w:tr>
        <w:trPr>
          <w:wAfter w:w="0" w:type="dxa"/>
          <w:trHeight w:hRule="atLeast" w:val="530"/>
        </w:trPr>
        <w:tc>
          <w:tcPr>
            <w:tcW w:w="24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1</w:t>
            </w: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Results of Agrarian revolution in Britain.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major features of the Agrarian revolution in Britain.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 &amp;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30-31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581"/>
        </w:trPr>
        <w:tc>
          <w:tcPr>
            <w:tcW w:w="24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The Agrarian revolution in USA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Outline features of Agrarian revolution in USA.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Exposition;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231-32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817"/>
        </w:trPr>
        <w:tc>
          <w:tcPr>
            <w:tcW w:w="24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Results of Agrarian revolution in USA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major features of the Agrarian revolution in USA.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 &amp;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31-32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970"/>
        </w:trPr>
        <w:tc>
          <w:tcPr>
            <w:tcW w:w="24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2</w:t>
            </w:r>
          </w:p>
          <w:p/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FOOD SITUATION IN AFRICA &amp; THIRD WORLD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Food shortage in third world countries</w:t>
            </w:r>
            <w:r>
              <w:rPr>
                <w:sz w:val="22"/>
              </w:rPr>
              <w:t>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factors leading to food shortage in third world countries.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Brain storming on members of the </w:t>
            </w:r>
            <w:r>
              <w:rPr>
                <w:rFonts w:ascii="Bookman Old Style" w:hAnsi="Bookman Old Style"/>
                <w:i w:val="1"/>
                <w:sz w:val="22"/>
              </w:rPr>
              <w:t>Third World;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33-36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Effects of food shortage in third world countries.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 effects of food shortage in third world countries.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questions, Exposition &amp; 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36-37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Remedies to food shortage in third world countries.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Outline some remedies to food shortage in third world countries.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questions, Exposition &amp; Discussion;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Topic review.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37-38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MUNYU3</w:t>
            </w: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PEOPLES OF KENYA UP TO THE 19</w:t>
            </w:r>
            <w:r>
              <w:rPr>
                <w:rFonts w:ascii="Bookman Old Style" w:hAnsi="Bookman Old Style"/>
                <w:b w:val="0"/>
                <w:i w:val="0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CENTURY</w:t>
            </w:r>
          </w:p>
          <w:p>
            <w:pPr>
              <w:rPr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Background to Kenyan people.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Trace the background to Kenyan people.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to review pre-historic people;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Exposition;</w:t>
            </w:r>
          </w:p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40-41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2-3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Origin, migration and settlement of western Bantu.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origin, migration and settlement of western Bantu.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to elicit examples of Bantu communities;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Maps- western Bantu settlement areas.</w:t>
            </w: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42-45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4</w:t>
            </w: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Origin, migration and settlement of the eastern Bantu.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origin, migration and settlement of eastern Bantu.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to elicit examples of eastern Bantu communities;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Maps- eastern Bantu settlement areas.</w:t>
            </w: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4-5-46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2-3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Origin, migration and settlement of coastal Bantu.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origin, migration and settlement of coastal and highland Bantu.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to elicit examples of coastal and highland Bantu communities;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Maps-coastal and highland Bantu settlement areas.</w:t>
            </w: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45-47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5</w:t>
            </w: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Origin, migration and settlement of  highland Bantu.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origin, migration and settlement of coastal and highland Bantu.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to elicit examples of coastal and highland Bantu communities;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Map- coastal and highland Bantu settlement areas.</w:t>
            </w: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45-47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2-3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The </w:t>
            </w:r>
            <w:r>
              <w:rPr>
                <w:rFonts w:ascii="Bookman Old Style" w:hAnsi="Bookman Old Style"/>
                <w:b w:val="0"/>
                <w:sz w:val="22"/>
              </w:rPr>
              <w:t>River-lake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Nilotes.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Identify the four groups of Luo.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migration patterns of the Luo.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Brief 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i w:val="1"/>
                <w:sz w:val="22"/>
              </w:rPr>
              <w:t>Maps- migration of Nilotes.</w:t>
            </w: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48-50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6</w:t>
            </w: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</w:t>
            </w:r>
            <w:r>
              <w:rPr>
                <w:rFonts w:ascii="Bookman Old Style" w:hAnsi="Bookman Old Style"/>
                <w:b w:val="0"/>
                <w:sz w:val="22"/>
              </w:rPr>
              <w:t xml:space="preserve"> Plain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Nilotes.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Cite examples of Plain Nilotes.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migration patterns of the Plain Nilotes.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to elicit examples of Plain Nilotes.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598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50-51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2-3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The </w:t>
            </w:r>
            <w:r>
              <w:rPr>
                <w:rFonts w:ascii="Bookman Old Style" w:hAnsi="Bookman Old Style"/>
                <w:b w:val="0"/>
                <w:sz w:val="22"/>
              </w:rPr>
              <w:t>Highland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Nilotes.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Cite examples of Highland Nilotes.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migration patterns of the Highland Nilotes.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Q/A to elicit examples of  Highland Nilotes.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 on migration patterns.</w:t>
            </w:r>
          </w:p>
        </w:tc>
        <w:tc>
          <w:tcPr>
            <w:tcW w:w="598" w:type="pct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51-52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7</w:t>
            </w: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The Cushites.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Give examples of Cushites.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Describe settlement patterns of the Cushites.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Q/A to elicit examples of Cushites;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 on settlement patterns.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52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continue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2-3</w:t>
            </w:r>
          </w:p>
        </w:tc>
        <w:tc>
          <w:tcPr>
            <w:tcW w:w="80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Reasons for migration of early communities.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Outline reasons for migration and settlement of early communities.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Brain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53-54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46" w:type="pct"/>
            <w:vMerge w:val="restart"/>
          </w:tcPr>
          <w:p>
            <w:pPr>
              <w:pStyle w:val="P1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1"/>
                <w:sz w:val="22"/>
              </w:rPr>
              <w:t>8</w:t>
            </w: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1-2</w:t>
            </w:r>
          </w:p>
        </w:tc>
        <w:tc>
          <w:tcPr>
            <w:tcW w:w="803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Results of migration and settlement of early communities.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Highlight results of migration and settlement of early communities.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Brain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Answering questions to review the topic.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54-55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310"/>
        </w:trPr>
        <w:tc>
          <w:tcPr>
            <w:tcW w:w="246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8" w:type="pct"/>
            <w:vMerge w:val="restar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&amp;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3" w:type="pct"/>
            <w:vMerge w:val="restar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SOCIAL, ECONOMIC AND POLITICAL ORGANIZATION OF KENYAN SOCIETIES IN THE 19</w:t>
            </w:r>
            <w:r>
              <w:rPr>
                <w:rFonts w:ascii="Bookman Old Style" w:hAnsi="Bookman Old Style"/>
                <w:b w:val="0"/>
                <w:i w:val="0"/>
                <w:sz w:val="22"/>
                <w:vertAlign w:val="superscript"/>
              </w:rPr>
              <w:t>TH</w:t>
            </w:r>
            <w:r>
              <w:rPr>
                <w:rFonts w:ascii="Bookman Old Style" w:hAnsi="Bookman Old Style"/>
                <w:b w:val="0"/>
                <w:i w:val="0"/>
                <w:sz w:val="22"/>
              </w:rPr>
              <w:t xml:space="preserve"> CENTURY</w:t>
            </w:r>
          </w:p>
          <w:p>
            <w:pPr>
              <w:rPr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Social and political organization of the Agikuyu.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52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the social and political organization of the Agikuyu.</w:t>
            </w:r>
          </w:p>
        </w:tc>
        <w:tc>
          <w:tcPr>
            <w:tcW w:w="909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Brain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598" w:type="pct"/>
            <w:vMerge w:val="restar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Merge w:val="restar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Pgs 56-57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310"/>
        </w:trPr>
        <w:tc>
          <w:tcPr>
            <w:tcW w:w="246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9</w:t>
            </w:r>
          </w:p>
        </w:tc>
        <w:tc>
          <w:tcPr>
            <w:tcW w:w="248" w:type="pct"/>
            <w:vMerge w:val="continue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</w:p>
        </w:tc>
        <w:tc>
          <w:tcPr>
            <w:tcW w:w="803" w:type="pct"/>
            <w:vMerge w:val="continue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</w:p>
        </w:tc>
        <w:tc>
          <w:tcPr>
            <w:tcW w:w="1152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909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98" w:type="pct"/>
            <w:vMerge w:val="continue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Merge w:val="continue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597" w:type="pct"/>
            <w:vMerge w:val="continue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46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Economic organization of the Agikuyu.</w:t>
            </w:r>
          </w:p>
          <w:p>
            <w:pPr>
              <w:rPr>
                <w:sz w:val="22"/>
              </w:rPr>
            </w:pP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the economic organization of the Agikuyu.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46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Social and economic organization of the Ameru.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the social and economic organization of the Ameru.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Brain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 58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46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10</w:t>
            </w: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Political organization of the Ameru.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the political organization of the Ameru.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Brain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1214"/>
        </w:trPr>
        <w:tc>
          <w:tcPr>
            <w:tcW w:w="246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2-3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Social, political and economic organization of the Akamba.</w:t>
            </w:r>
          </w:p>
          <w:p>
            <w:pPr>
              <w:rPr>
                <w:sz w:val="22"/>
              </w:rPr>
            </w:pP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the social, political and economic organization of the Akamba.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Brain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 59-60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46" w:type="pct"/>
            <w:vMerge w:val="restar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11</w:t>
            </w: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1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Political and economic organization of the Abagusii.</w:t>
            </w:r>
          </w:p>
          <w:p>
            <w:pPr>
              <w:rPr>
                <w:sz w:val="22"/>
              </w:rPr>
            </w:pP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political and economic organization of the Abagusii.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Brain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 58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46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2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Political and economic organization of the Abagusii.</w:t>
            </w:r>
          </w:p>
          <w:p>
            <w:pPr>
              <w:rPr>
                <w:sz w:val="22"/>
              </w:rPr>
            </w:pP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 political and economic organization of the Abagusii.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Brain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Probing questions;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KLB BK I</w:t>
            </w:r>
          </w:p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Pg 58</w:t>
            </w: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46" w:type="pct"/>
            <w:vMerge w:val="continue"/>
          </w:tcPr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8" w:type="pct"/>
          </w:tcPr>
          <w:p>
            <w:pPr>
              <w:pStyle w:val="P3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0"/>
                <w:i w:val="0"/>
              </w:rPr>
              <w:t>3</w:t>
            </w:r>
          </w:p>
        </w:tc>
        <w:tc>
          <w:tcPr>
            <w:tcW w:w="803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Social organization of the Abagusii.</w:t>
            </w:r>
          </w:p>
        </w:tc>
        <w:tc>
          <w:tcPr>
            <w:tcW w:w="1152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Outline the</w:t>
            </w:r>
            <w:r>
              <w:rPr>
                <w:rFonts w:ascii="Bookman Old Style" w:hAnsi="Bookman Old Style"/>
                <w:b w:val="1"/>
                <w:i w:val="1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Social organization of the Abagusii.</w:t>
            </w:r>
          </w:p>
        </w:tc>
        <w:tc>
          <w:tcPr>
            <w:tcW w:w="909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Brain storming;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Discussion.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</w:p>
        </w:tc>
        <w:tc>
          <w:tcPr>
            <w:tcW w:w="447" w:type="pct"/>
            <w:vAlign w:val="center"/>
          </w:tcPr>
          <w:p>
            <w:pPr>
              <w:pStyle w:val="P8"/>
              <w:rPr>
                <w:rFonts w:ascii="Bookman Old Style" w:hAnsi="Bookman Old Style"/>
                <w:b w:val="1"/>
                <w:sz w:val="22"/>
              </w:rPr>
            </w:pPr>
          </w:p>
        </w:tc>
        <w:tc>
          <w:tcPr>
            <w:tcW w:w="597" w:type="pct"/>
            <w:vAlign w:val="center"/>
          </w:tcPr>
          <w:p>
            <w:pPr>
              <w:pStyle w:val="P4"/>
              <w:jc w:val="left"/>
              <w:rPr>
                <w:rFonts w:ascii="Bookman Old Style" w:hAnsi="Bookman Old Style"/>
                <w:b w:val="1"/>
                <w:sz w:val="22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46" w:type="pct"/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12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13</w:t>
            </w:r>
          </w:p>
        </w:tc>
        <w:tc>
          <w:tcPr>
            <w:tcW w:w="4754" w:type="pct"/>
            <w:gridSpan w:val="7"/>
          </w:tcPr>
          <w:p>
            <w:pPr>
              <w:pStyle w:val="P4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EXAMS</w:t>
            </w: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rFonts w:ascii="Bookman Old Style" w:hAnsi="Bookman Old Style"/>
          <w:sz w:val="22"/>
        </w:rPr>
      </w:pPr>
    </w:p>
    <w:p>
      <w:pPr>
        <w:pStyle w:val="P10"/>
        <w:tabs>
          <w:tab w:val="clear" w:pos="4320" w:leader="none"/>
          <w:tab w:val="clear" w:pos="8640" w:leader="none"/>
        </w:tabs>
        <w:rPr>
          <w:rFonts w:ascii="Bookman Old Style" w:hAnsi="Bookman Old Style"/>
          <w:sz w:val="22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5840" w:h="12240" w:orient="landscape"/>
      <w:pgMar w:left="1152" w:right="72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rPr>
        <w:rStyle w:val="C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1"/>
    </w:pPr>
  </w:p>
</w:hdr>
</file>

<file path=word/numbering.xml><?xml version="1.0" encoding="utf-8"?>
<w:numbering xmlns:w="http://schemas.openxmlformats.org/wordprocessingml/2006/main">
  <w:abstractNum w:abstractNumId="0">
    <w:nsid w:val="2254380D"/>
    <w:multiLevelType w:val="hybridMultilevel"/>
    <w:lvl w:ilvl="0" w:tplc="305E6203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Bookman Old Style" w:hAnsi="Bookman Old Style"/>
      </w:rPr>
    </w:lvl>
    <w:lvl w:ilvl="1" w:tplc="1968CA2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5231E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30973D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DC7FCB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4E95EB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7157C6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A73A89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7B804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45D839EF"/>
    <w:multiLevelType w:val="hybridMultilevel"/>
    <w:lvl w:ilvl="0" w:tplc="07F99B47">
      <w:start w:val="1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926E6E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582F28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8DFB0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CBFA98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1B7618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57A8C2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558100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B47784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b w:val="1"/>
    </w:rPr>
  </w:style>
  <w:style w:type="paragraph" w:styleId="P2">
    <w:name w:val="Heading 2"/>
    <w:basedOn w:val="P0"/>
    <w:next w:val="P0"/>
    <w:qFormat/>
    <w:pPr>
      <w:keepNext w:val="1"/>
      <w:outlineLvl w:val="1"/>
    </w:pPr>
    <w:rPr>
      <w:rFonts w:ascii="Copperplate Gothic Bold" w:hAnsi="Copperplate Gothic Bold"/>
      <w:b w:val="1"/>
      <w:i w:val="1"/>
    </w:rPr>
  </w:style>
  <w:style w:type="paragraph" w:styleId="P3">
    <w:name w:val="Heading 3"/>
    <w:basedOn w:val="P0"/>
    <w:next w:val="P0"/>
    <w:qFormat/>
    <w:pPr>
      <w:keepNext w:val="1"/>
      <w:tabs>
        <w:tab w:val="left" w:pos="431" w:leader="none"/>
      </w:tabs>
      <w:outlineLvl w:val="2"/>
    </w:pPr>
    <w:rPr>
      <w:rFonts w:ascii="Copperplate Gothic Bold" w:hAnsi="Copperplate Gothic Bold"/>
      <w:b w:val="1"/>
      <w:i w:val="1"/>
      <w:sz w:val="22"/>
    </w:rPr>
  </w:style>
  <w:style w:type="paragraph" w:styleId="P4">
    <w:name w:val="Heading 4"/>
    <w:basedOn w:val="P0"/>
    <w:next w:val="P0"/>
    <w:qFormat/>
    <w:pPr>
      <w:keepNext w:val="1"/>
      <w:ind w:right="-199"/>
      <w:jc w:val="center"/>
      <w:outlineLvl w:val="3"/>
    </w:pPr>
    <w:rPr>
      <w:rFonts w:ascii="Copperplate Gothic Bold" w:hAnsi="Copperplate Gothic Bold"/>
      <w:b w:val="1"/>
      <w:i w:val="1"/>
    </w:rPr>
  </w:style>
  <w:style w:type="paragraph" w:styleId="P5">
    <w:name w:val="Heading 5"/>
    <w:basedOn w:val="P0"/>
    <w:next w:val="P0"/>
    <w:qFormat/>
    <w:pPr>
      <w:keepNext w:val="1"/>
      <w:outlineLvl w:val="4"/>
    </w:pPr>
    <w:rPr>
      <w:rFonts w:ascii="Century Schoolbook" w:hAnsi="Century Schoolbook"/>
      <w:b w:val="1"/>
      <w:sz w:val="20"/>
    </w:rPr>
  </w:style>
  <w:style w:type="paragraph" w:styleId="P6">
    <w:name w:val="Heading 6"/>
    <w:basedOn w:val="P0"/>
    <w:next w:val="P0"/>
    <w:qFormat/>
    <w:pPr>
      <w:keepNext w:val="1"/>
      <w:jc w:val="center"/>
      <w:outlineLvl w:val="5"/>
    </w:pPr>
    <w:rPr>
      <w:b w:val="1"/>
    </w:rPr>
  </w:style>
  <w:style w:type="paragraph" w:styleId="P7">
    <w:name w:val="Heading 7"/>
    <w:basedOn w:val="P0"/>
    <w:next w:val="P0"/>
    <w:qFormat/>
    <w:pPr>
      <w:keepNext w:val="1"/>
      <w:jc w:val="center"/>
      <w:outlineLvl w:val="6"/>
    </w:pPr>
    <w:rPr>
      <w:rFonts w:ascii="Century Schoolbook" w:hAnsi="Century Schoolbook"/>
      <w:i w:val="1"/>
      <w:sz w:val="22"/>
    </w:rPr>
  </w:style>
  <w:style w:type="paragraph" w:styleId="P8">
    <w:name w:val="Body Text"/>
    <w:basedOn w:val="P0"/>
    <w:next w:val="P8"/>
    <w:pPr/>
    <w:rPr>
      <w:rFonts w:ascii="Copperplate Gothic Bold" w:hAnsi="Copperplate Gothic Bold"/>
      <w:b w:val="1"/>
      <w:i w:val="1"/>
      <w:sz w:val="18"/>
    </w:rPr>
  </w:style>
  <w:style w:type="paragraph" w:styleId="P9">
    <w:name w:val="Body Text 2"/>
    <w:basedOn w:val="P0"/>
    <w:next w:val="P9"/>
    <w:pPr/>
    <w:rPr>
      <w:rFonts w:ascii="Century Schoolbook" w:hAnsi="Century Schoolbook"/>
      <w:sz w:val="22"/>
    </w:rPr>
  </w:style>
  <w:style w:type="paragraph" w:styleId="P10">
    <w:name w:val="Footer"/>
    <w:basedOn w:val="P0"/>
    <w:next w:val="P10"/>
    <w:pPr>
      <w:tabs>
        <w:tab w:val="center" w:pos="4320" w:leader="none"/>
        <w:tab w:val="right" w:pos="8640" w:leader="none"/>
      </w:tabs>
    </w:pPr>
    <w:rPr/>
  </w:style>
  <w:style w:type="paragraph" w:styleId="P11">
    <w:name w:val="Header"/>
    <w:basedOn w:val="P0"/>
    <w:next w:val="P11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character" w:styleId="C4">
    <w:name w:val="Header Char"/>
    <w:basedOn w:val="C0"/>
    <w:link w:val="P11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2002-07-02T16:12:00Z</dcterms:created>
  <cp:lastModifiedBy>Teacher E-Solutions</cp:lastModifiedBy>
  <cp:lastPrinted>2002-07-03T03:35:00Z</cp:lastPrinted>
  <dcterms:modified xsi:type="dcterms:W3CDTF">2019-01-13T09:48:17Z</dcterms:modified>
  <cp:revision>74</cp:revision>
  <dc:title>WK</dc:title>
</cp:coreProperties>
</file>