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8C3077" Type="http://schemas.openxmlformats.org/officeDocument/2006/relationships/officeDocument" Target="/word/document.xml" /><Relationship Id="coreR2B8C307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20. INDUSTRY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 -  Created variation in prices of petroleum products</w:t>
        <w:tab/>
        <w:tab/>
        <w:tab/>
        <w:tab/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Led to mushrooming of many petroleum products dealers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Encouraged importation of refined petroleum products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Caused frequent price adjustments by oil dealers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Created widespread  / availability of petroleum products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  <w:tab/>
        <w:t xml:space="preserve">a) Industrial inertia  is the tendency of an industry to maintain its location and activities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after   factors of its initial location have ceased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  - Presence of an already established transport system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Availability of skilled labour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Utilization of out-puts of other plants as raw material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c)     - it would  encourage setting  up of  industries in the  areas thus stimulation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decentralization  of induction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it  would  reduce the cutting  down  of trees and  electricity  would be available  for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domestic    use.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It would attract/improve social amenities in rural area reducing the need for people to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move    to urban areas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Most people would invest in the rural area which would led to higher standards of living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It would encourage development of horticultural farming  to  have ideal  storage f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perishable    products </w:t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 xml:space="preserve">a) -it is the  inability of an industry to move from an area  through original  location factors             </w:t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here  changed/exhausted/are  no longer existing</w:t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-  it has resulted  in pollution leading to environmental deterioration</w:t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it has led to rural-urban migration depriving the  source  area able bodies  people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it  has led to un even economic development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other economic activities e.g. agriculture  production have  been  underrated in  favour of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industrial  activities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due  to technological   advancement  some people have been  rendered jobless</w:t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  <w:tab/>
        <w:t xml:space="preserve">a) An industry is an enterprise or a commercial profit making undertaking while a factory     </w:t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refers to the structures or buildings which may house an industry</w:t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b)      - Transport</w:t>
        <w:tab/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Communication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Banking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Insurance</w:t>
      </w:r>
    </w:p>
    <w:p>
      <w:r>
        <w:rPr>
          <w:rFonts w:ascii="Arial" w:hAnsi="Arial"/>
          <w:color w:val="000000"/>
        </w:rPr>
        <w:t xml:space="preserve">            - Trade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3E20982"/>
    <w:multiLevelType w:val="hybridMultilevel"/>
    <w:lvl w:ilvl="0" w:tplc="4307A3BE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0418C7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A38E82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5A8588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A8B770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A009C4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5944CE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E2920F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CE1C62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2011-03-14T13:26:00Z</dcterms:created>
  <cp:lastModifiedBy>Teacher E-Solutions</cp:lastModifiedBy>
  <cp:lastPrinted>2014-05-18T19:30:00Z</cp:lastPrinted>
  <dcterms:modified xsi:type="dcterms:W3CDTF">2019-01-13T19:36:07Z</dcterms:modified>
  <cp:revision>4</cp:revision>
  <dc:title>20</dc:title>
</cp:coreProperties>
</file>