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D983FA5" Type="http://schemas.openxmlformats.org/officeDocument/2006/relationships/officeDocument" Target="/word/document.xml" /><Relationship Id="coreR3D983FA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 xml:space="preserve">18. </w:t>
      </w:r>
      <w:r>
        <w:rPr>
          <w:b w:val="1"/>
          <w:color w:val="000000"/>
          <w:u w:val="single"/>
        </w:rPr>
        <w:t>INTRODUCTION TO CHRISTIAN ETHICS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1. </w:t>
        <w:tab/>
        <w:t xml:space="preserve">Basis of Christian Ethics:- </w:t>
        <w:tab/>
        <w:tab/>
        <w:tab/>
        <w:tab/>
        <w:tab/>
        <w:tab/>
        <w:tab/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Christians refer to the Bible for guidance in their actions/the moral choices they make in life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The conscience provides guidance on choices made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Jesus’ teachings guide Christians when making decisions that involve moral judgement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Church community provides guidance to one’s moral choices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A Christian’s faith in God determines one’s behavour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Church rituals are a source of Christian ethics.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Positive African cultural values have been incorporated into Christian teachings thus guiding people’s behaviour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Christians derive ethics from authoritative Christians literature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Secular state law found in a country’s constitution provides guidance on the behaviour of its citizens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As God reveals Himself to Christians he guides Christians on how they should behave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Natural law- where one has the awareness to choose well and avoid evil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Situation ethics provide a source for Christian ethics as the situation one finds himself/herself in determines the course of action</w:t>
        <w:tab/>
        <w:tab/>
        <w:tab/>
        <w:tab/>
        <w:t>(6x1 = 6mks)</w:t>
      </w:r>
    </w:p>
    <w:p>
      <w:pPr>
        <w:jc w:val="both"/>
        <w:rPr>
          <w:i w:val="1"/>
          <w:color w:val="000000"/>
        </w:rPr>
      </w:pP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2. </w:t>
        <w:tab/>
        <w:t xml:space="preserve">the basis of Christians ethics. </w:t>
        <w:tab/>
        <w:tab/>
        <w:tab/>
        <w:tab/>
        <w:tab/>
        <w:tab/>
        <w:tab/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The bible offers answers to questions related to life of a Christian.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The conscience tells people whether it is worthwhile to do or not to do something.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Faith in God – one tries to live in making decisions.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Church community – gives to live in making decisions.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Church community – gives guidance on moral behaviour.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Rituals such as baptism, marriage and vows are taken for one to lead a pleasing life in God.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3.</w:t>
        <w:tab/>
        <w:t xml:space="preserve"> five basis  of Christians ethics </w:t>
        <w:tab/>
        <w:tab/>
        <w:tab/>
        <w:tab/>
        <w:tab/>
        <w:tab/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Natural law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Situation ethics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Sacred scripture(bible)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 xml:space="preserve">Human reason  and  experience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Christians community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4. </w:t>
        <w:tab/>
        <w:t>The basis of Christian ethics?</w:t>
        <w:tab/>
        <w:tab/>
        <w:tab/>
        <w:tab/>
        <w:tab/>
        <w:tab/>
        <w:tab/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The bible and sacred scriptures.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The human conscience( reason and experience)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Teaching faith in God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Teaching  of Jesus Christ.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The church or Christian community.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The church rituals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Traditional African culture and morality.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Authoritative Christian literature.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Secular state laws 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God’s revelation.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0A52243"/>
    <w:multiLevelType w:val="hybridMultilevel"/>
    <w:lvl w:ilvl="0" w:tplc="49E92772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209A516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BE98DB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8DBD49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12EB14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6D8EC3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8FBA39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B68E81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2BEB8A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53133E67"/>
    <w:multiLevelType w:val="hybridMultilevel"/>
    <w:lvl w:ilvl="0" w:tplc="3F793B3E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5F021CC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7CB9BA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5AD2B4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C1305F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DF0844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6C6A87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83BCCC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5E4994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5CB970C8"/>
    <w:multiLevelType w:val="hybridMultilevel"/>
    <w:lvl w:ilvl="0" w:tplc="015CD7C8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510558A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2FE3CB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386A9C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FBA8F4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57D534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63B998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E09A04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5CAA9B2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2011-03-14T08:17:00Z</dcterms:created>
  <cp:lastModifiedBy>Teacher E-Solutions</cp:lastModifiedBy>
  <cp:lastPrinted>2014-05-18T19:02:00Z</cp:lastPrinted>
  <dcterms:modified xsi:type="dcterms:W3CDTF">2019-01-13T19:36:05Z</dcterms:modified>
  <cp:revision>4</cp:revision>
  <dc:title>18</dc:title>
</cp:coreProperties>
</file>