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FE6EFB" Type="http://schemas.openxmlformats.org/officeDocument/2006/relationships/officeDocument" Target="/word/document.xml" /><Relationship Id="coreR1FE6EF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  <w:sz w:val="32"/>
        </w:rPr>
      </w:pPr>
      <w:bookmarkStart w:id="0" w:name="_GoBack"/>
      <w:bookmarkEnd w:id="0"/>
    </w:p>
    <w:p>
      <w:pPr>
        <w:rPr>
          <w:b w:val="1"/>
          <w:sz w:val="32"/>
        </w:rPr>
      </w:pPr>
      <w:r>
        <w:rPr>
          <w:b w:val="1"/>
          <w:sz w:val="32"/>
        </w:rPr>
        <w:t xml:space="preserve"> MWONGOZO   WA   INSHA    F3</w:t>
      </w:r>
    </w:p>
    <w:p>
      <w:pPr>
        <w:rPr>
          <w:rFonts w:ascii="Calibri" w:hAnsi="Calibri"/>
        </w:rPr>
      </w:pPr>
      <w:r>
        <w:rPr>
          <w:rFonts w:ascii="Calibri" w:hAnsi="Calibri"/>
          <w:b w:val="1"/>
          <w:sz w:val="28"/>
        </w:rPr>
        <w:t xml:space="preserve">1.  Hii ni insha ya kumbukumbu</w:t>
      </w:r>
      <w:r>
        <w:rPr>
          <w:rFonts w:ascii="Calibri" w:hAnsi="Calibri"/>
        </w:rPr>
        <w:t>.</w:t>
      </w:r>
    </w:p>
    <w:p>
      <w:pPr>
        <w:rPr>
          <w:rFonts w:ascii="Calibri" w:hAnsi="Calibri"/>
        </w:rPr>
      </w:pPr>
      <w:r>
        <w:rPr>
          <w:rFonts w:ascii="Calibri" w:hAnsi="Calibri"/>
        </w:rPr>
        <w:t>Ni muhimu mwanafunzi kufuata utaratibu wa uandishi wa insha ya kumbukimbu k.v</w:t>
      </w:r>
    </w:p>
    <w:p>
      <w:pPr>
        <w:rPr>
          <w:rFonts w:ascii="Calibri" w:hAnsi="Calibri"/>
        </w:rPr>
      </w:pPr>
    </w:p>
    <w:p>
      <w:pPr>
        <w:numPr>
          <w:ilvl w:val="0"/>
          <w:numId w:val="3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Lazima kuwe na anwani ya kumbukumbu</w:t>
      </w:r>
    </w:p>
    <w:p>
      <w:pPr>
        <w:numPr>
          <w:ilvl w:val="0"/>
          <w:numId w:val="3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Majina ya waliohudhuria</w:t>
      </w:r>
    </w:p>
    <w:p>
      <w:pPr>
        <w:numPr>
          <w:ilvl w:val="0"/>
          <w:numId w:val="3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Walituma udhuru</w:t>
      </w:r>
    </w:p>
    <w:p>
      <w:pPr>
        <w:numPr>
          <w:ilvl w:val="0"/>
          <w:numId w:val="3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Ajenda</w:t>
      </w:r>
    </w:p>
    <w:p>
      <w:pPr>
        <w:rPr>
          <w:rFonts w:ascii="Calibri" w:hAnsi="Calibri"/>
        </w:rPr>
      </w:pPr>
    </w:p>
    <w:p>
      <w:pPr>
        <w:numPr>
          <w:ilvl w:val="0"/>
          <w:numId w:val="4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wasilisho la mwenyekiti.</w:t>
      </w:r>
    </w:p>
    <w:p>
      <w:pPr>
        <w:numPr>
          <w:ilvl w:val="0"/>
          <w:numId w:val="4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Kusomwa na kuthibitishwa kwa kumbukumbu za mkutano uliotangulia.</w:t>
      </w:r>
    </w:p>
    <w:p>
      <w:pPr>
        <w:numPr>
          <w:ilvl w:val="0"/>
          <w:numId w:val="4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Yatokanayo na kumbukumbu hizo.</w:t>
      </w:r>
    </w:p>
    <w:p>
      <w:pPr>
        <w:numPr>
          <w:ilvl w:val="0"/>
          <w:numId w:val="4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Kusajiliwa kwa wanchama wapya.</w:t>
      </w:r>
    </w:p>
    <w:p>
      <w:pPr>
        <w:numPr>
          <w:ilvl w:val="0"/>
          <w:numId w:val="4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Ziara ya wanchama.</w:t>
      </w:r>
    </w:p>
    <w:p>
      <w:pPr>
        <w:numPr>
          <w:ilvl w:val="0"/>
          <w:numId w:val="4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Usafi wa mazingira.</w:t>
      </w:r>
    </w:p>
    <w:p>
      <w:pPr>
        <w:numPr>
          <w:ilvl w:val="0"/>
          <w:numId w:val="4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N.k</w:t>
      </w: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  <w:r>
        <w:rPr>
          <w:rFonts w:ascii="Calibri" w:hAnsi="Calibri"/>
        </w:rPr>
        <w:t>(Watahini wahakiki ajenda za watahiniwa zikilenga mada na pia kufikia idadi inayohitajika)</w:t>
      </w:r>
    </w:p>
    <w:p>
      <w:pPr>
        <w:rPr>
          <w:rFonts w:ascii="Calibri" w:hAnsi="Calibri"/>
        </w:rPr>
      </w:pPr>
    </w:p>
    <w:p>
      <w:pPr>
        <w:numPr>
          <w:ilvl w:val="0"/>
          <w:numId w:val="4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Mambo mengineyo.</w:t>
      </w:r>
    </w:p>
    <w:p>
      <w:pPr>
        <w:numPr>
          <w:ilvl w:val="0"/>
          <w:numId w:val="4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Kufungwa kwa mkutano/kufunga mkutano.</w:t>
      </w:r>
    </w:p>
    <w:p>
      <w:pPr>
        <w:rPr>
          <w:rFonts w:ascii="Calibri" w:hAnsi="Calibri"/>
        </w:rPr>
      </w:pPr>
    </w:p>
    <w:p>
      <w:pPr>
        <w:numPr>
          <w:ilvl w:val="0"/>
          <w:numId w:val="3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Kumbukumbi zenyewe. Kv.</w:t>
      </w:r>
    </w:p>
    <w:p>
      <w:pPr>
        <w:numPr>
          <w:ilvl w:val="0"/>
          <w:numId w:val="3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Kuwe na sehemu ya sahihi ya mwenyekiti pamoja na katibu wake (aliyeandika kumbukumbu hizo</w:t>
      </w: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Mfano </w:t>
      </w: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Sahihi                                                   Tarehe</w:t>
      </w: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Katibu…………………………………                                 …………………………….</w:t>
      </w: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Mwenyekiti ………………………….                                   …………………………….</w:t>
      </w: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  <w:r>
        <w:rPr>
          <w:b w:val="1"/>
          <w:sz w:val="28"/>
        </w:rPr>
        <w:t xml:space="preserve">2. </w:t>
      </w:r>
      <w:r>
        <w:rPr>
          <w:rFonts w:ascii="Calibri" w:hAnsi="Calibri"/>
          <w:b w:val="1"/>
          <w:sz w:val="28"/>
        </w:rPr>
        <w:t>Insha ya methali</w:t>
      </w:r>
      <w:r>
        <w:rPr>
          <w:rFonts w:ascii="Calibri" w:hAnsi="Calibri"/>
        </w:rPr>
        <w:t>.</w:t>
      </w:r>
    </w:p>
    <w:p>
      <w:pPr>
        <w:rPr>
          <w:rFonts w:ascii="Calibri" w:hAnsi="Calibri"/>
        </w:rPr>
      </w:pPr>
    </w:p>
    <w:p>
      <w:pPr>
        <w:numPr>
          <w:ilvl w:val="0"/>
          <w:numId w:val="5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Mtuhiniwa anaweza kuanza insha yake kwa kueleza maana ya methali au kuanza moja kwa moja kutoa kisa au visa.</w:t>
      </w:r>
    </w:p>
    <w:p>
      <w:pPr>
        <w:numPr>
          <w:ilvl w:val="0"/>
          <w:numId w:val="5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Sharti mtahiniwa asimulie kis au visa kuthibitisha ukweli wa methali “Fahali wawili wapiganapo ziumiazo ni nyasi”</w:t>
      </w:r>
    </w:p>
    <w:p>
      <w:pPr>
        <w:numPr>
          <w:ilvl w:val="0"/>
          <w:numId w:val="5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Kisa au visa vilenge maana ya methali hii – wazozanapo viongozi/wakuu/wenye uwezo, wanyonge ndio huumia.</w:t>
      </w:r>
    </w:p>
    <w:p>
      <w:pPr>
        <w:numPr>
          <w:ilvl w:val="0"/>
          <w:numId w:val="5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Sharti kisa kilenge pande mbili za mtheali, jinsi, wenye uwezo walivyo zozana na jinsi wanyonge walivyoahudhiwa na mzozo huo.</w:t>
      </w:r>
    </w:p>
    <w:p>
      <w:pPr>
        <w:numPr>
          <w:ilvl w:val="0"/>
          <w:numId w:val="5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 xml:space="preserve">Mtahinwa anayeshughulikia upande/sehemu moja ya swali au sehemu moja ya methali hajashughulikia swali kikamilifu na akadiriwe vilivyo.  Asizoe alama zaidi ya C.</w:t>
      </w:r>
    </w:p>
    <w:p>
      <w:pPr>
        <w:rPr>
          <w:rFonts w:ascii="Calibri" w:hAnsi="Calibri"/>
        </w:rPr>
      </w:pPr>
    </w:p>
    <w:p/>
    <w:p/>
    <w:p>
      <w:pPr>
        <w:rPr>
          <w:rFonts w:ascii="Calibri" w:hAnsi="Calibri"/>
        </w:rPr>
      </w:pPr>
    </w:p>
    <w:p>
      <w:pPr>
        <w:rPr>
          <w:rFonts w:ascii="Calibri" w:hAnsi="Calibri"/>
        </w:rPr>
      </w:pPr>
      <w:r>
        <w:rPr>
          <w:rFonts w:ascii="Calibri" w:hAnsi="Calibri"/>
          <w:b w:val="1"/>
          <w:sz w:val="28"/>
        </w:rPr>
        <w:t>3.</w:t>
      </w:r>
      <w:r>
        <w:rPr>
          <w:rFonts w:ascii="Calibri" w:hAnsi="Calibri"/>
        </w:rPr>
        <w:t xml:space="preserve"> Mtahiniwa aanze insha kwa maneno aliyopewa.  Kisa chake kihusishe:</w:t>
      </w:r>
    </w:p>
    <w:p>
      <w:pPr>
        <w:numPr>
          <w:ilvl w:val="0"/>
          <w:numId w:val="1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Chanzo cha kuvuja damu.</w:t>
      </w:r>
    </w:p>
    <w:p>
      <w:pPr>
        <w:numPr>
          <w:ilvl w:val="0"/>
          <w:numId w:val="1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Uhusiano wa mwathiriwa na msimulizi.</w:t>
      </w:r>
    </w:p>
    <w:p>
      <w:pPr>
        <w:numPr>
          <w:ilvl w:val="0"/>
          <w:numId w:val="1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Usaidizi aliopewa mwathiriwa.</w:t>
      </w:r>
    </w:p>
    <w:p>
      <w:pPr>
        <w:numPr>
          <w:ilvl w:val="0"/>
          <w:numId w:val="1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Hatima ya tukio hilo.</w:t>
      </w: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Tanabahi: </w:t>
        <w:tab/>
        <w:t xml:space="preserve">Mtahiniwa aliyeanza kisa kwa maneno tofauti, atakuwa amejitungia swali lake.  </w:t>
      </w:r>
    </w:p>
    <w:p>
      <w:pPr>
        <w:ind w:firstLine="720" w:left="720"/>
        <w:rPr>
          <w:rFonts w:ascii="Calibri" w:hAnsi="Calibri"/>
        </w:rPr>
      </w:pPr>
      <w:r>
        <w:rPr>
          <w:rFonts w:ascii="Calibri" w:hAnsi="Calibri"/>
        </w:rPr>
        <w:t>Kiwango chake ni D- ( 1 au 2 )</w:t>
      </w:r>
    </w:p>
    <w:p>
      <w:pPr>
        <w:rPr>
          <w:rFonts w:ascii="Calibri" w:hAnsi="Calibri"/>
        </w:rPr>
      </w:pPr>
      <w:r>
        <w:rPr>
          <w:rFonts w:ascii="Calibri" w:hAnsi="Calibri"/>
          <w:b w:val="1"/>
          <w:sz w:val="28"/>
        </w:rPr>
        <w:t>4.</w:t>
      </w:r>
      <w:r>
        <w:rPr>
          <w:rFonts w:ascii="Calibri" w:hAnsi="Calibri"/>
        </w:rPr>
        <w:tab/>
        <w:t xml:space="preserve">- Mwanafunzi anaweza kuzungumzia madhara na faida kisha atoe msimamo wake. </w:t>
      </w:r>
    </w:p>
    <w:p>
      <w:pPr>
        <w:rPr>
          <w:rFonts w:ascii="Calibri" w:hAnsi="Calibri"/>
        </w:rPr>
      </w:pPr>
      <w:r>
        <w:rPr>
          <w:rFonts w:ascii="Calibri" w:hAnsi="Calibri"/>
        </w:rPr>
        <w:tab/>
        <w:t xml:space="preserve">- Anaweza kuzungumzia madhara pekee pia. </w:t>
      </w:r>
    </w:p>
    <w:p>
      <w:pPr>
        <w:rPr>
          <w:rFonts w:ascii="Calibri" w:hAnsi="Calibri"/>
        </w:rPr>
      </w:pPr>
    </w:p>
    <w:p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Hoja </w:t>
      </w: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Madhara 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Mafuriko hutokea.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Vifo vya watu na mifugo.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Nyumba hubomoka.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 xml:space="preserve">Huathiri usafiri – barabarani. 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 xml:space="preserve">Mimea huaharibiwa – huoza au hukosa kukua. 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Magonjwa hutokea k.m malaria kwa sababu ya mbu (hakuna masika yasiyo na mbu )</w:t>
      </w:r>
    </w:p>
    <w:p>
      <w:pPr>
        <w:rPr>
          <w:rFonts w:ascii="Calibri" w:hAnsi="Calibri"/>
        </w:rPr>
      </w:pPr>
    </w:p>
    <w:p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Faida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Hukuza mimea / miti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Mandhari huwa ya kupendeza.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Chakula huwa kwa wingi.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Maji ya kunywa / kutumia kwa viwanda n.k.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Calibri" w:hAnsi="Calibri"/>
        </w:rPr>
      </w:pPr>
      <w:r>
        <w:rPr>
          <w:rFonts w:ascii="Calibri" w:hAnsi="Calibri"/>
        </w:rPr>
        <w:t>Samaki na viumbe wa baharini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CE42B9C"/>
    <w:multiLevelType w:val="hybridMultilevel"/>
    <w:lvl w:ilvl="0" w:tplc="509A8FFE">
      <w:start w:val="1"/>
      <w:numFmt w:val="lowerRoman"/>
      <w:suff w:val="tab"/>
      <w:lvlText w:val="%1)"/>
      <w:lvlJc w:val="left"/>
      <w:pPr>
        <w:ind w:hanging="720" w:left="1080"/>
        <w:tabs>
          <w:tab w:val="left" w:pos="108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0D150509"/>
    <w:multiLevelType w:val="hybridMultilevel"/>
    <w:lvl w:ilvl="0" w:tplc="306E3E62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">
    <w:nsid w:val="2359477B"/>
    <w:multiLevelType w:val="hybridMultilevel"/>
    <w:lvl w:ilvl="0" w:tplc="03BEE05E">
      <w:start w:val="5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38391CFB"/>
    <w:multiLevelType w:val="hybridMultilevel"/>
    <w:lvl w:ilvl="0" w:tplc="33326948">
      <w:start w:val="2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50E35A3A"/>
    <w:multiLevelType w:val="hybridMultilevel"/>
    <w:lvl w:ilvl="0" w:tplc="CF98B150">
      <w:start w:val="1"/>
      <w:numFmt w:val="lowerLetter"/>
      <w:suff w:val="tab"/>
      <w:lvlText w:val="%1-"/>
      <w:lvlJc w:val="left"/>
      <w:pPr>
        <w:ind w:hanging="360" w:left="720"/>
        <w:tabs>
          <w:tab w:val="left" w:pos="720" w:leader="none"/>
        </w:tabs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dcterms:created xsi:type="dcterms:W3CDTF">2014-02-21T06:22:00Z</dcterms:created>
  <cp:lastModifiedBy>Teacher E-Solutions</cp:lastModifiedBy>
  <dcterms:modified xsi:type="dcterms:W3CDTF">2019-01-13T09:40:08Z</dcterms:modified>
  <cp:revision>3</cp:revision>
</cp:coreProperties>
</file>