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8C38E" Type="http://schemas.openxmlformats.org/officeDocument/2006/relationships/officeDocument" Target="/word/document.xml" /><Relationship Id="coreR68C38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MONEY AND BANKING</w:t>
      </w:r>
    </w:p>
    <w:p>
      <w:pPr>
        <w:spacing w:lineRule="auto" w:line="360"/>
      </w:pPr>
      <w:r>
        <w:rPr>
          <w:b w:val="1"/>
          <w:i w:val="1"/>
        </w:rPr>
        <w:t xml:space="preserve"> 1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 xml:space="preserve">-  </w:t>
        <w:tab/>
        <w:t>when one has a large amount of money with no immediate use</w:t>
        <w:tab/>
        <w:tab/>
        <w:tab/>
      </w:r>
    </w:p>
    <w:p>
      <w:pPr>
        <w:numPr>
          <w:ilvl w:val="0"/>
          <w:numId w:val="2"/>
        </w:numPr>
        <w:spacing w:lineRule="auto" w:line="360"/>
      </w:pPr>
      <w:r>
        <w:t xml:space="preserve">Where  one has a financial obligation to meet at a future date</w:t>
      </w:r>
    </w:p>
    <w:p>
      <w:pPr>
        <w:numPr>
          <w:ilvl w:val="0"/>
          <w:numId w:val="2"/>
        </w:numPr>
        <w:spacing w:lineRule="auto" w:line="360"/>
      </w:pPr>
      <w:r>
        <w:t>Where one intends to use it as collation/security.</w:t>
      </w:r>
    </w:p>
    <w:p>
      <w:pPr>
        <w:spacing w:lineRule="auto" w:line="360"/>
      </w:pPr>
      <w:r>
        <w:t xml:space="preserve">      </w:t>
        <w:tab/>
        <w:t xml:space="preserve">     -   Where a trader wants to earn interest from the fixed deposit account. </w:t>
        <w:tab/>
        <w:tab/>
      </w:r>
    </w:p>
    <w:p>
      <w:pPr>
        <w:spacing w:lineRule="auto" w:line="360"/>
      </w:pPr>
    </w:p>
    <w:p>
      <w:pPr>
        <w:spacing w:lineRule="auto" w:line="360"/>
      </w:pPr>
      <w:r>
        <w:t>2.</w:t>
        <w:tab/>
        <w:t xml:space="preserve"> -Medium of exchange</w:t>
      </w:r>
    </w:p>
    <w:p>
      <w:pPr>
        <w:spacing w:lineRule="auto" w:line="360"/>
      </w:pPr>
      <w:r>
        <w:t xml:space="preserve">            -Measure of value / unit of account</w:t>
      </w:r>
    </w:p>
    <w:p>
      <w:pPr>
        <w:spacing w:lineRule="auto" w:line="360"/>
      </w:pPr>
      <w:r>
        <w:t xml:space="preserve">            -Standard of deferred payment</w:t>
      </w:r>
    </w:p>
    <w:p>
      <w:pPr>
        <w:spacing w:lineRule="auto" w:line="360"/>
      </w:pPr>
      <w:r>
        <w:t xml:space="preserve">            - Store of value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>3.</w:t>
        <w:tab/>
        <w:t>(i) They charge higher interest rates</w:t>
      </w:r>
    </w:p>
    <w:p>
      <w:pPr>
        <w:spacing w:lineRule="auto" w:line="360"/>
      </w:pPr>
      <w:r>
        <w:t xml:space="preserve">            (ii) They require collateral</w:t>
      </w:r>
    </w:p>
    <w:p>
      <w:pPr>
        <w:spacing w:lineRule="auto" w:line="360"/>
      </w:pPr>
      <w:r>
        <w:t xml:space="preserve">            (iii) Long procedure is followed      </w:t>
        <w:tab/>
        <w:tab/>
        <w:tab/>
        <w:tab/>
        <w:tab/>
        <w:tab/>
        <w:tab/>
        <w:t xml:space="preserve"> </w:t>
      </w:r>
    </w:p>
    <w:p>
      <w:pPr>
        <w:spacing w:lineRule="auto" w:line="360"/>
      </w:pPr>
    </w:p>
    <w:p>
      <w:pPr>
        <w:spacing w:lineRule="auto" w:line="360"/>
      </w:pPr>
      <w:r>
        <w:t>4.</w:t>
        <w:tab/>
        <w:t>(i) Lack of standard measure of value.</w:t>
      </w:r>
    </w:p>
    <w:p>
      <w:pPr>
        <w:numPr>
          <w:ilvl w:val="0"/>
          <w:numId w:val="1"/>
        </w:numPr>
        <w:spacing w:lineRule="auto" w:line="360"/>
      </w:pPr>
      <w:r>
        <w:t>Indivisibility of commodities.</w:t>
      </w:r>
    </w:p>
    <w:p>
      <w:pPr>
        <w:numPr>
          <w:ilvl w:val="0"/>
          <w:numId w:val="1"/>
        </w:numPr>
        <w:tabs>
          <w:tab w:val="left" w:pos="2520" w:leader="none"/>
        </w:tabs>
        <w:spacing w:lineRule="auto" w:line="360"/>
        <w:ind w:firstLine="720" w:left="0"/>
      </w:pPr>
      <w:r>
        <w:t>Problem of storage.</w:t>
      </w:r>
    </w:p>
    <w:p>
      <w:pPr>
        <w:numPr>
          <w:ilvl w:val="0"/>
          <w:numId w:val="1"/>
        </w:numPr>
        <w:tabs>
          <w:tab w:val="left" w:pos="2520" w:leader="none"/>
        </w:tabs>
        <w:spacing w:lineRule="auto" w:line="360"/>
        <w:ind w:firstLine="720" w:left="0"/>
      </w:pPr>
      <w:r>
        <w:t>Requires double coincidence of wants.</w:t>
      </w:r>
    </w:p>
    <w:p>
      <w:pPr>
        <w:numPr>
          <w:ilvl w:val="0"/>
          <w:numId w:val="1"/>
        </w:numPr>
        <w:tabs>
          <w:tab w:val="left" w:pos="2520" w:leader="none"/>
        </w:tabs>
        <w:spacing w:lineRule="auto" w:line="360"/>
        <w:ind w:firstLine="720" w:left="0"/>
      </w:pPr>
      <w:r>
        <w:t>Some commodities are bulky / difficult to carry.</w:t>
      </w:r>
    </w:p>
    <w:p>
      <w:pPr>
        <w:numPr>
          <w:ilvl w:val="0"/>
          <w:numId w:val="1"/>
        </w:numPr>
        <w:tabs>
          <w:tab w:val="left" w:pos="2520" w:leader="none"/>
        </w:tabs>
        <w:spacing w:lineRule="auto" w:line="360"/>
        <w:ind w:firstLine="720" w:left="0"/>
      </w:pPr>
      <w:r>
        <w:t>Lack of unit of account.</w:t>
      </w:r>
    </w:p>
    <w:p>
      <w:pPr>
        <w:numPr>
          <w:ilvl w:val="0"/>
          <w:numId w:val="1"/>
        </w:numPr>
        <w:tabs>
          <w:tab w:val="left" w:pos="2520" w:leader="none"/>
        </w:tabs>
        <w:spacing w:lineRule="auto" w:line="360"/>
        <w:ind w:firstLine="720" w:left="0"/>
        <w:rPr>
          <w:b w:val="1"/>
          <w:i w:val="1"/>
        </w:rPr>
      </w:pPr>
      <w:r>
        <w:t>Lack of standard of deferred</w:t>
      </w:r>
      <w:r>
        <w:rPr>
          <w:b w:val="1"/>
          <w:i w:val="1"/>
        </w:rPr>
        <w:t xml:space="preserve"> </w:t>
      </w:r>
      <w:r>
        <w:t>payment.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5.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   </w:t>
      </w:r>
      <w:r>
        <w:t>(a) Need to hold money to cater for future unforeseen eventualities</w:t>
      </w:r>
    </w:p>
    <w:p>
      <w:pPr>
        <w:numPr>
          <w:ilvl w:val="0"/>
          <w:numId w:val="3"/>
        </w:numPr>
        <w:spacing w:lineRule="auto" w:line="360"/>
      </w:pPr>
      <w:r>
        <w:t>Precautionary motive</w:t>
      </w:r>
    </w:p>
    <w:p>
      <w:pPr>
        <w:spacing w:lineRule="auto" w:line="360"/>
      </w:pPr>
      <w:r>
        <w:t xml:space="preserve">     </w:t>
        <w:tab/>
        <w:t xml:space="preserve">     (b) Need to have money to cater for daily expenses</w:t>
      </w:r>
    </w:p>
    <w:p>
      <w:pPr>
        <w:numPr>
          <w:ilvl w:val="0"/>
          <w:numId w:val="3"/>
        </w:numPr>
        <w:spacing w:lineRule="auto" w:line="360"/>
      </w:pPr>
      <w:r>
        <w:t>Transaction motive</w:t>
      </w:r>
    </w:p>
    <w:p>
      <w:pPr>
        <w:spacing w:lineRule="auto" w:line="360"/>
      </w:pPr>
      <w:r>
        <w:t xml:space="preserve">   </w:t>
        <w:tab/>
        <w:t xml:space="preserve">    (c) Need to have money with hope that prices will fall in future in order to purchase more</w:t>
      </w:r>
    </w:p>
    <w:p>
      <w:pPr>
        <w:numPr>
          <w:ilvl w:val="0"/>
          <w:numId w:val="3"/>
        </w:numPr>
        <w:spacing w:lineRule="auto" w:line="360"/>
        <w:rPr>
          <w:b w:val="1"/>
          <w:i w:val="1"/>
        </w:rPr>
      </w:pPr>
      <w:r>
        <w:t>Speculative motive</w:t>
        <w:tab/>
        <w:tab/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6. </w:t>
        <w:tab/>
        <w:t>-Keeping government accounts/records/ maintain accounts of government departments</w:t>
      </w:r>
    </w:p>
    <w:p>
      <w:pPr>
        <w:spacing w:lineRule="auto" w:line="360"/>
        <w:ind w:firstLine="360" w:left="360"/>
      </w:pPr>
      <w:r>
        <w:t>-Manage public debt on behalf of government</w:t>
      </w:r>
    </w:p>
    <w:p>
      <w:pPr>
        <w:spacing w:lineRule="auto" w:line="360"/>
        <w:ind w:firstLine="360" w:left="360"/>
      </w:pPr>
      <w:r>
        <w:t>-Financial advisor to the government</w:t>
      </w:r>
    </w:p>
    <w:p>
      <w:pPr>
        <w:spacing w:lineRule="auto" w:line="360"/>
        <w:ind w:firstLine="360" w:left="360"/>
      </w:pPr>
      <w:r>
        <w:t>-Guarantee government credits arising from internal borrowing</w:t>
      </w:r>
    </w:p>
    <w:p>
      <w:pPr>
        <w:spacing w:lineRule="auto" w:line="360"/>
        <w:ind w:firstLine="360" w:left="360"/>
      </w:pPr>
      <w:r>
        <w:t>-Make local and international financial transactions on behalf of the government</w:t>
        <w:tab/>
      </w:r>
    </w:p>
    <w:p>
      <w:pPr>
        <w:spacing w:lineRule="auto" w:line="360"/>
      </w:pPr>
    </w:p>
    <w:p>
      <w:pPr>
        <w:spacing w:lineRule="auto" w:line="360"/>
      </w:pPr>
      <w:r>
        <w:t>7.</w:t>
        <w:tab/>
        <w:t>- It is very fast to withdraw money</w:t>
      </w:r>
    </w:p>
    <w:p>
      <w:pPr>
        <w:spacing w:lineRule="auto" w:line="360"/>
        <w:ind w:left="720"/>
      </w:pPr>
      <w:r>
        <w:t>- It minimizes theft and fraud</w:t>
      </w:r>
    </w:p>
    <w:p>
      <w:pPr>
        <w:spacing w:lineRule="auto" w:line="360"/>
        <w:ind w:left="720"/>
      </w:pPr>
      <w:r>
        <w:t>- It is easy to deposit money</w:t>
      </w:r>
    </w:p>
    <w:p>
      <w:pPr>
        <w:spacing w:lineRule="auto" w:line="360"/>
        <w:ind w:left="720"/>
      </w:pPr>
      <w:r>
        <w:t>- Money transfer is facilitated</w:t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8. </w:t>
        <w:tab/>
        <w:t>- Currency notes and coins</w:t>
      </w:r>
    </w:p>
    <w:p>
      <w:pPr>
        <w:spacing w:lineRule="auto" w:line="360"/>
        <w:ind w:firstLine="720"/>
      </w:pPr>
      <w:r>
        <w:t>- Securities and bonds</w:t>
      </w:r>
    </w:p>
    <w:p>
      <w:pPr>
        <w:spacing w:lineRule="auto" w:line="360"/>
        <w:ind w:firstLine="720"/>
      </w:pPr>
      <w:r>
        <w:t>- Demand deposits</w:t>
      </w:r>
    </w:p>
    <w:p>
      <w:pPr>
        <w:spacing w:lineRule="auto" w:line="360"/>
        <w:ind w:firstLine="720"/>
      </w:pPr>
      <w:r>
        <w:t>- Time deposits</w:t>
        <w:tab/>
        <w:tab/>
        <w:tab/>
        <w:tab/>
        <w:tab/>
        <w:tab/>
        <w:tab/>
        <w:tab/>
        <w:tab/>
        <w:tab/>
        <w:br w:type="textWrapping"/>
      </w:r>
    </w:p>
    <w:p>
      <w:pPr>
        <w:spacing w:lineRule="auto" w:line="360"/>
      </w:pPr>
      <w:r>
        <w:rPr>
          <w:b w:val="1"/>
          <w:i w:val="1"/>
        </w:rPr>
        <w:t>9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  <w:t xml:space="preserve">- </w:t>
      </w:r>
      <w:r>
        <w:t>Transaction motive</w:t>
      </w:r>
    </w:p>
    <w:p>
      <w:pPr>
        <w:spacing w:lineRule="auto" w:line="360"/>
        <w:ind w:firstLine="360" w:left="360"/>
      </w:pPr>
      <w:r>
        <w:t>- Precautionary motive</w:t>
      </w:r>
    </w:p>
    <w:p>
      <w:pPr>
        <w:spacing w:lineRule="auto" w:line="360"/>
        <w:ind w:firstLine="720"/>
      </w:pPr>
      <w:r>
        <w:t>- Speculative motive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10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  <w:tab/>
        <w:tab/>
        <w:t xml:space="preserve">       </w:t>
      </w:r>
    </w:p>
    <w:tbl>
      <w:tblPr>
        <w:tblStyle w:val="T2"/>
        <w:tblW w:w="9468" w:type="dxa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963" w:type="dxa"/>
          </w:tcPr>
          <w:p>
            <w:pPr>
              <w:spacing w:lineRule="auto" w:line="360"/>
            </w:pPr>
            <w:r>
              <w:t>Commercial banks</w:t>
            </w:r>
          </w:p>
        </w:tc>
        <w:tc>
          <w:tcPr>
            <w:tcW w:w="4505" w:type="dxa"/>
          </w:tcPr>
          <w:p>
            <w:pPr>
              <w:spacing w:lineRule="auto" w:line="360"/>
            </w:pPr>
            <w:r>
              <w:t>Non- bank commercial institutions</w:t>
            </w:r>
          </w:p>
        </w:tc>
      </w:tr>
      <w:tr>
        <w:tc>
          <w:tcPr>
            <w:tcW w:w="4963" w:type="dxa"/>
          </w:tcPr>
          <w:p>
            <w:pPr>
              <w:spacing w:lineRule="auto" w:line="360"/>
            </w:pPr>
            <w:r>
              <w:t>a)provide current accounts</w:t>
            </w:r>
          </w:p>
        </w:tc>
        <w:tc>
          <w:tcPr>
            <w:tcW w:w="4505" w:type="dxa"/>
          </w:tcPr>
          <w:p>
            <w:pPr>
              <w:spacing w:lineRule="auto" w:line="360"/>
            </w:pPr>
            <w:r>
              <w:t>a)Do not provide current accounts</w:t>
            </w:r>
          </w:p>
        </w:tc>
      </w:tr>
      <w:tr>
        <w:tc>
          <w:tcPr>
            <w:tcW w:w="4963" w:type="dxa"/>
          </w:tcPr>
          <w:p>
            <w:pPr>
              <w:spacing w:lineRule="auto" w:line="360"/>
            </w:pPr>
            <w:r>
              <w:t>b)provide short term and medium term finance</w:t>
            </w:r>
          </w:p>
        </w:tc>
        <w:tc>
          <w:tcPr>
            <w:tcW w:w="4505" w:type="dxa"/>
          </w:tcPr>
          <w:p>
            <w:pPr>
              <w:spacing w:lineRule="auto" w:line="360"/>
            </w:pPr>
            <w:r>
              <w:t>b)provide medium and long term finance</w:t>
            </w:r>
          </w:p>
        </w:tc>
      </w:tr>
      <w:tr>
        <w:tc>
          <w:tcPr>
            <w:tcW w:w="4963" w:type="dxa"/>
          </w:tcPr>
          <w:p>
            <w:pPr>
              <w:spacing w:lineRule="auto" w:line="360"/>
            </w:pPr>
            <w:r>
              <w:t xml:space="preserve">c)provide loans for unspecified exchange </w:t>
            </w:r>
          </w:p>
        </w:tc>
        <w:tc>
          <w:tcPr>
            <w:tcW w:w="4505" w:type="dxa"/>
          </w:tcPr>
          <w:p>
            <w:pPr>
              <w:spacing w:lineRule="auto" w:line="360"/>
            </w:pPr>
            <w:r>
              <w:t>c)provide loans for specified activity</w:t>
            </w:r>
          </w:p>
        </w:tc>
      </w:tr>
      <w:tr>
        <w:tc>
          <w:tcPr>
            <w:tcW w:w="4963" w:type="dxa"/>
          </w:tcPr>
          <w:p>
            <w:pPr>
              <w:spacing w:lineRule="auto" w:line="360"/>
            </w:pPr>
            <w:r>
              <w:t xml:space="preserve">d)provide foreign exchange transactions </w:t>
            </w:r>
          </w:p>
          <w:p>
            <w:pPr>
              <w:spacing w:lineRule="auto" w:line="360"/>
            </w:pPr>
            <w:r>
              <w:t>e) Provide finance for working capital</w:t>
            </w:r>
          </w:p>
          <w:p>
            <w:pPr>
              <w:spacing w:lineRule="auto" w:line="360"/>
            </w:pPr>
            <w:r>
              <w:t>f) Do not participate capital markets</w:t>
            </w:r>
          </w:p>
        </w:tc>
        <w:tc>
          <w:tcPr>
            <w:tcW w:w="4505" w:type="dxa"/>
          </w:tcPr>
          <w:p>
            <w:pPr>
              <w:spacing w:lineRule="auto" w:line="360"/>
            </w:pPr>
            <w:r>
              <w:t>d)do not provide foreign exchange transaction</w:t>
            </w:r>
          </w:p>
          <w:p>
            <w:pPr>
              <w:spacing w:lineRule="auto" w:line="360"/>
            </w:pPr>
            <w:r>
              <w:t>e) Provide finance for capital development</w:t>
            </w:r>
          </w:p>
          <w:p>
            <w:pPr>
              <w:spacing w:lineRule="auto" w:line="360"/>
            </w:pPr>
            <w:r>
              <w:t>f) Participate in capital markets</w:t>
            </w:r>
          </w:p>
        </w:tc>
      </w:tr>
    </w:tbl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11.</w:t>
        <w:tab/>
        <w:t>- provide short term/long time finance to member nations</w:t>
      </w:r>
    </w:p>
    <w:p>
      <w:pPr>
        <w:spacing w:lineRule="auto" w:line="360"/>
        <w:ind w:firstLine="720"/>
      </w:pPr>
      <w:r>
        <w:t>- provide support for debt relief/poverty reduction</w:t>
      </w:r>
    </w:p>
    <w:p>
      <w:pPr>
        <w:spacing w:lineRule="auto" w:line="360"/>
        <w:ind w:firstLine="720"/>
      </w:pPr>
      <w:r>
        <w:t>- helps poor member access international capital</w:t>
      </w:r>
    </w:p>
    <w:p>
      <w:pPr>
        <w:spacing w:lineRule="auto" w:line="360"/>
        <w:ind w:firstLine="720"/>
      </w:pPr>
      <w:r>
        <w:t>- provide technical service/advice to member nations</w:t>
      </w:r>
    </w:p>
    <w:p>
      <w:pPr>
        <w:spacing w:lineRule="auto" w:line="360"/>
        <w:ind w:firstLine="720"/>
      </w:pPr>
      <w:r>
        <w:t>-provide forum for international consultation by countries on monetary issues</w:t>
      </w:r>
    </w:p>
    <w:p>
      <w:pPr>
        <w:spacing w:lineRule="auto" w:line="360"/>
        <w:ind w:firstLine="720"/>
      </w:pPr>
      <w:r>
        <w:t>- ensure stability on international monetary system</w:t>
      </w:r>
    </w:p>
    <w:p/>
    <w:p>
      <w:pPr>
        <w:spacing w:lineRule="auto" w:line="360"/>
        <w:rPr>
          <w:b w:val="1"/>
        </w:rPr>
      </w:pPr>
      <w:r>
        <w:rPr>
          <w:b w:val="1"/>
        </w:rPr>
        <w:t>MONEY AND BANKING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1. </w:t>
        <w:tab/>
      </w:r>
      <w:r>
        <w:rPr>
          <w:b w:val="1"/>
          <w:i w:val="1"/>
        </w:rPr>
        <w:t xml:space="preserve"> Characteristic of a monopolistic market </w:t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numPr>
          <w:ilvl w:val="1"/>
          <w:numId w:val="4"/>
        </w:numPr>
        <w:spacing w:lineRule="auto" w:line="360"/>
      </w:pPr>
      <w:r>
        <w:t>One producer/supplier</w:t>
      </w:r>
    </w:p>
    <w:p>
      <w:pPr>
        <w:numPr>
          <w:ilvl w:val="1"/>
          <w:numId w:val="4"/>
        </w:numPr>
        <w:spacing w:lineRule="auto" w:line="360"/>
      </w:pPr>
      <w:r>
        <w:t>many buyers on the market</w:t>
      </w:r>
    </w:p>
    <w:p>
      <w:pPr>
        <w:numPr>
          <w:ilvl w:val="1"/>
          <w:numId w:val="4"/>
        </w:numPr>
        <w:spacing w:lineRule="auto" w:line="360"/>
      </w:pPr>
      <w:r>
        <w:t>product has no substitute</w:t>
      </w:r>
    </w:p>
    <w:p>
      <w:pPr>
        <w:numPr>
          <w:ilvl w:val="1"/>
          <w:numId w:val="4"/>
        </w:numPr>
        <w:spacing w:lineRule="auto" w:line="360"/>
      </w:pPr>
      <w:r>
        <w:t>no free entry into the market by suppliers</w:t>
      </w:r>
    </w:p>
    <w:p>
      <w:pPr>
        <w:numPr>
          <w:ilvl w:val="1"/>
          <w:numId w:val="4"/>
        </w:numPr>
        <w:spacing w:lineRule="auto" w:line="360"/>
        <w:rPr>
          <w:b w:val="1"/>
          <w:i w:val="1"/>
        </w:rPr>
      </w:pPr>
      <w:r>
        <w:t xml:space="preserve">The producer determines the price on the market. </w:t>
        <w:tab/>
      </w:r>
      <w:r>
        <w:rPr>
          <w:b w:val="1"/>
          <w:i w:val="1"/>
        </w:rPr>
        <w:tab/>
        <w:tab/>
        <w:tab/>
        <w:tab/>
      </w:r>
    </w:p>
    <w:p>
      <w:pPr>
        <w:spacing w:lineRule="auto" w:line="360"/>
        <w:rPr>
          <w:b w:val="1"/>
          <w:i w:val="1"/>
          <w:sz w:val="22"/>
        </w:rPr>
      </w:pPr>
      <w:r>
        <w:rPr>
          <w:b w:val="1"/>
          <w:i w:val="1"/>
          <w:sz w:val="22"/>
        </w:rPr>
        <w:t>2</w:t>
      </w:r>
      <w:r>
        <w:rPr>
          <w:b w:val="1"/>
          <w:i w:val="1"/>
          <w:sz w:val="22"/>
        </w:rPr>
        <w:t xml:space="preserve">. </w:t>
      </w:r>
      <w:r>
        <w:rPr>
          <w:b w:val="1"/>
          <w:i w:val="1"/>
          <w:sz w:val="22"/>
        </w:rPr>
        <w:tab/>
        <w:t xml:space="preserve"> </w:t>
      </w:r>
      <w:r>
        <w:rPr>
          <w:b w:val="1"/>
          <w:i w:val="1"/>
          <w:sz w:val="22"/>
        </w:rPr>
        <w:t>Modern trends in banking</w:t>
      </w:r>
      <w:r>
        <w:rPr>
          <w:b w:val="1"/>
          <w:i w:val="1"/>
          <w:sz w:val="22"/>
        </w:rPr>
        <w:t>:</w:t>
      </w:r>
    </w:p>
    <w:p>
      <w:pPr>
        <w:spacing w:lineRule="auto" w:line="360"/>
        <w:rPr>
          <w:sz w:val="22"/>
        </w:rPr>
      </w:pPr>
      <w:r>
        <w:rPr>
          <w:b w:val="1"/>
          <w:i w:val="1"/>
          <w:sz w:val="22"/>
        </w:rPr>
        <w:tab/>
      </w:r>
      <w:r>
        <w:rPr>
          <w:sz w:val="22"/>
        </w:rPr>
        <w:t>- Internal Banking.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- ATM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- Telephone Banking.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- Investment – person, secure, mortgages, stocks/shows etc.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- More support for community projects e.g. payment of school fees (Equity/Co-op)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 xml:space="preserve">- Savings and credit co-operatives assuring more banking roles e.g. front office services. </w:t>
        <w:tab/>
      </w:r>
    </w:p>
    <w:p>
      <w:pPr>
        <w:tabs>
          <w:tab w:val="left" w:pos="720" w:leader="none"/>
        </w:tabs>
        <w:spacing w:lineRule="auto" w:line="360"/>
        <w:rPr>
          <w:b w:val="1"/>
          <w:i w:val="1"/>
        </w:rPr>
      </w:pPr>
      <w:r>
        <w:rPr>
          <w:b w:val="1"/>
          <w:i w:val="1"/>
        </w:rPr>
        <w:t>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Ways in which commercial banks have enhanced the development of business activities in </w:t>
      </w:r>
    </w:p>
    <w:p>
      <w:pPr>
        <w:tabs>
          <w:tab w:val="left" w:pos="720" w:leader="none"/>
        </w:tabs>
        <w:spacing w:lineRule="auto" w:line="360"/>
        <w:rPr>
          <w:b w:val="1"/>
          <w:i w:val="1"/>
        </w:rPr>
      </w:pPr>
      <w:r>
        <w:rPr>
          <w:b w:val="1"/>
          <w:i w:val="1"/>
        </w:rPr>
        <w:tab/>
      </w:r>
      <w:r>
        <w:rPr>
          <w:b w:val="1"/>
          <w:i w:val="1"/>
        </w:rPr>
        <w:t>the country</w:t>
      </w:r>
      <w:r>
        <w:rPr>
          <w:b w:val="1"/>
          <w:i w:val="1"/>
        </w:rPr>
        <w:t>;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720" w:leader="none"/>
        </w:tabs>
        <w:spacing w:lineRule="auto" w:line="360"/>
        <w:ind w:left="360"/>
      </w:pPr>
      <w:r>
        <w:rPr>
          <w:b w:val="1"/>
          <w:i w:val="1"/>
        </w:rPr>
        <w:tab/>
      </w:r>
      <w:r>
        <w:t>- Act as a referee to business which intend to get credit facilities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Give advisory services to business people  on investment/expansion possibilities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- Guarantee payment for overseas suppliers by issuing letter of credit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- Facilitates payment among business inform of cash/cheque/credit transfer/standing orders.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- They offer safe custody /safe keeping of money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Offer credit facilities /lending money through saving/current fixed deposit 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Acting as a trusted execution of wills in management of proportional of deceased persons 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/beneficial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- Agent of stock exchange /companies they assist traders to buy shares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- Custodians of valuable items like land title deeds certificates wills e.t.c.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- Availing foreign currency to importers thus assisting in international trade</w:t>
        <w:tab/>
        <w:tab/>
      </w:r>
    </w:p>
    <w:p>
      <w:pPr>
        <w:spacing w:lineRule="auto" w:line="360"/>
        <w:rPr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4.</w:t>
        <w:tab/>
        <w:t xml:space="preserve"> Ways through which central bank of Kenya can expand supply of money in an economy;</w:t>
      </w:r>
    </w:p>
    <w:p>
      <w:pPr>
        <w:numPr>
          <w:ilvl w:val="0"/>
          <w:numId w:val="5"/>
        </w:numPr>
        <w:tabs>
          <w:tab w:val="left" w:pos="1080" w:leader="none"/>
          <w:tab w:val="clear" w:pos="1920" w:leader="none"/>
        </w:tabs>
        <w:spacing w:lineRule="auto" w:line="360"/>
        <w:ind w:left="1080"/>
      </w:pPr>
      <w:r>
        <w:t>Open market operation- central bank can buy securities in OMO to increase money supply</w:t>
      </w:r>
    </w:p>
    <w:p>
      <w:pPr>
        <w:numPr>
          <w:ilvl w:val="0"/>
          <w:numId w:val="5"/>
        </w:numPr>
        <w:tabs>
          <w:tab w:val="left" w:pos="1080" w:leader="none"/>
          <w:tab w:val="clear" w:pos="1920" w:leader="none"/>
        </w:tabs>
        <w:spacing w:lineRule="auto" w:line="360"/>
        <w:ind w:left="1080"/>
      </w:pPr>
      <w:r>
        <w:t>Reducing lending interest rate – central bank lends money to commercial banks at reduced rate, commercial banks will also lend money to customers at reduced rate hence increasing money supply</w:t>
      </w:r>
    </w:p>
    <w:p>
      <w:pPr>
        <w:numPr>
          <w:ilvl w:val="0"/>
          <w:numId w:val="5"/>
        </w:numPr>
        <w:tabs>
          <w:tab w:val="left" w:pos="1080" w:leader="none"/>
          <w:tab w:val="clear" w:pos="1920" w:leader="none"/>
        </w:tabs>
        <w:spacing w:lineRule="auto" w:line="360"/>
        <w:ind w:left="1080"/>
      </w:pPr>
      <w:r>
        <w:t>Cash/ liquidity ratio requirement- central bank reduces ratio of deposits held by commercial banks, money available for lending by commercial bank will increase thereby increasing money supply</w:t>
      </w:r>
    </w:p>
    <w:p>
      <w:pPr>
        <w:numPr>
          <w:ilvl w:val="0"/>
          <w:numId w:val="5"/>
        </w:numPr>
        <w:tabs>
          <w:tab w:val="left" w:pos="1080" w:leader="none"/>
          <w:tab w:val="clear" w:pos="1920" w:leader="none"/>
        </w:tabs>
        <w:spacing w:lineRule="auto" w:line="360"/>
        <w:ind w:left="1080"/>
      </w:pPr>
      <w:r>
        <w:t>Compulsory de[posit requirements- central bank reduces the commercial bank compulsory deposit with it, commercial banks will have more money to lend hence increasing money supply</w:t>
      </w:r>
    </w:p>
    <w:p>
      <w:pPr>
        <w:numPr>
          <w:ilvl w:val="0"/>
          <w:numId w:val="5"/>
        </w:numPr>
        <w:tabs>
          <w:tab w:val="left" w:pos="1080" w:leader="none"/>
          <w:tab w:val="clear" w:pos="1920" w:leader="none"/>
        </w:tabs>
        <w:spacing w:lineRule="auto" w:line="360"/>
        <w:ind w:left="1080"/>
      </w:pPr>
      <w:r>
        <w:t>Directives and requests- central bank instructs commercial banks to reduce their lending rates, there will e an increase in money supply in an economy</w:t>
      </w:r>
    </w:p>
    <w:p>
      <w:pPr>
        <w:numPr>
          <w:ilvl w:val="0"/>
          <w:numId w:val="5"/>
        </w:numPr>
        <w:tabs>
          <w:tab w:val="left" w:pos="1080" w:leader="none"/>
          <w:tab w:val="clear" w:pos="1920" w:leader="none"/>
        </w:tabs>
        <w:spacing w:lineRule="auto" w:line="360"/>
        <w:ind w:left="1080"/>
      </w:pPr>
      <w:r>
        <w:t>Selective credit control – central bank removes the restriction on the sectors, commercial banks will lend out more money</w:t>
        <w:tab/>
        <w:tab/>
        <w:tab/>
        <w:tab/>
        <w:tab/>
        <w:tab/>
        <w:tab/>
        <w:t xml:space="preserve">           </w:t>
      </w:r>
    </w:p>
    <w:p>
      <w:pPr>
        <w:spacing w:lineRule="auto" w:line="360"/>
        <w:jc w:val="both"/>
        <w:rPr>
          <w:b w:val="1"/>
          <w:i w:val="1"/>
        </w:rPr>
      </w:pPr>
      <w:r>
        <w:rPr>
          <w:b w:val="1"/>
          <w:i w:val="1"/>
        </w:rPr>
        <w:t>5.</w:t>
        <w:tab/>
      </w:r>
      <w:r>
        <w:rPr>
          <w:b w:val="1"/>
          <w:i w:val="1"/>
        </w:rPr>
        <w:t xml:space="preserve"> Five methods of payments offered by commercial Banks in Kenya </w:t>
      </w:r>
      <w:r>
        <w:rPr>
          <w:b w:val="1"/>
          <w:i w:val="1"/>
        </w:rPr>
        <w:t>;</w:t>
        <w:tab/>
        <w:tab/>
        <w:tab/>
      </w:r>
    </w:p>
    <w:p>
      <w:pPr>
        <w:spacing w:lineRule="auto" w:line="360"/>
        <w:ind w:left="720"/>
        <w:jc w:val="both"/>
      </w:pPr>
      <w:r>
        <w:t>i) Cheque- Instruct to the bank to make payment to the named person</w:t>
      </w:r>
    </w:p>
    <w:p>
      <w:pPr>
        <w:spacing w:lineRule="auto" w:line="360"/>
        <w:ind w:left="720"/>
        <w:jc w:val="both"/>
      </w:pPr>
      <w:r>
        <w:t>ii) Standing orders- Instruct to make a periodic payment of a specific amount to a named person until instructed otherwise</w:t>
      </w:r>
    </w:p>
    <w:p>
      <w:pPr>
        <w:spacing w:lineRule="auto" w:line="360"/>
        <w:ind w:left="720"/>
        <w:jc w:val="both"/>
      </w:pPr>
      <w:r>
        <w:t xml:space="preserve">iii) Credit transfer-Payment of several people by use of one cheque </w:t>
      </w:r>
    </w:p>
    <w:p>
      <w:pPr>
        <w:spacing w:lineRule="auto" w:line="360"/>
        <w:ind w:left="720"/>
        <w:jc w:val="both"/>
      </w:pPr>
      <w:r>
        <w:t>iv) Credit cards- Issued by a bank to a client to make purchases without necessarily any cash</w:t>
      </w:r>
    </w:p>
    <w:p>
      <w:pPr>
        <w:spacing w:lineRule="auto" w:line="360"/>
        <w:ind w:left="720"/>
        <w:jc w:val="both"/>
      </w:pPr>
      <w:r>
        <w:t>v) Travelers cheques- Used majorly by business men who travel a lot to make payments outside</w:t>
      </w:r>
    </w:p>
    <w:p>
      <w:pPr>
        <w:spacing w:lineRule="auto" w:line="360"/>
        <w:ind w:left="720"/>
        <w:jc w:val="both"/>
        <w:rPr>
          <w:b w:val="1"/>
          <w:i w:val="1"/>
        </w:rPr>
      </w:pPr>
      <w:r>
        <w:t>vi) Bankers cheque/Boundary- It’s a cheque written on another to make payment on another the payment is guaranteed</w:t>
      </w:r>
      <w:r>
        <w:rPr>
          <w:b w:val="1"/>
          <w:i w:val="1"/>
        </w:rPr>
        <w:t xml:space="preserve">              </w:t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6</w:t>
      </w:r>
      <w:r>
        <w:rPr>
          <w:b w:val="1"/>
          <w:i w:val="1"/>
        </w:rPr>
        <w:t>.</w:t>
        <w:tab/>
      </w:r>
      <w:r>
        <w:rPr>
          <w:b w:val="1"/>
          <w:i w:val="1"/>
        </w:rPr>
        <w:t xml:space="preserve"> Five factors that lead to a cheque being dishonoured are;</w:t>
        <w:tab/>
        <w:tab/>
        <w:tab/>
        <w:tab/>
        <w:tab/>
      </w:r>
    </w:p>
    <w:p>
      <w:pPr>
        <w:numPr>
          <w:ilvl w:val="0"/>
          <w:numId w:val="6"/>
        </w:numPr>
        <w:spacing w:lineRule="auto" w:line="360"/>
      </w:pPr>
      <w:r>
        <w:t>When there are alterations on the cheque which are not countersigned by the drawer</w:t>
      </w:r>
    </w:p>
    <w:p>
      <w:pPr>
        <w:numPr>
          <w:ilvl w:val="0"/>
          <w:numId w:val="6"/>
        </w:numPr>
        <w:spacing w:lineRule="auto" w:line="360"/>
      </w:pPr>
      <w:r>
        <w:t>When the signature on the cheque differs from the drawers specimen signature held by the drawer</w:t>
      </w:r>
    </w:p>
    <w:p>
      <w:pPr>
        <w:numPr>
          <w:ilvl w:val="0"/>
          <w:numId w:val="6"/>
        </w:numPr>
        <w:spacing w:lineRule="auto" w:line="360"/>
      </w:pPr>
      <w:r>
        <w:t>If the cheque is dirty or torn</w:t>
      </w:r>
    </w:p>
    <w:p>
      <w:pPr>
        <w:numPr>
          <w:ilvl w:val="0"/>
          <w:numId w:val="6"/>
        </w:numPr>
        <w:spacing w:lineRule="auto" w:line="360"/>
      </w:pPr>
      <w:r>
        <w:t>If there are insufficient funds in the drawers bank account at the time of cashing the cheque</w:t>
      </w:r>
    </w:p>
    <w:p>
      <w:pPr>
        <w:numPr>
          <w:ilvl w:val="0"/>
          <w:numId w:val="6"/>
        </w:numPr>
        <w:spacing w:lineRule="auto" w:line="360"/>
      </w:pPr>
      <w:r>
        <w:t>If the amount in words differs from the amount in figures</w:t>
      </w:r>
    </w:p>
    <w:p>
      <w:pPr>
        <w:numPr>
          <w:ilvl w:val="0"/>
          <w:numId w:val="6"/>
        </w:numPr>
        <w:spacing w:lineRule="auto" w:line="360"/>
      </w:pPr>
      <w:r>
        <w:t>If the cheque is stale i.e. the cheque is presented for payment after six months since the date of issue</w:t>
      </w:r>
    </w:p>
    <w:p>
      <w:pPr>
        <w:spacing w:lineRule="auto" w:line="360"/>
        <w:ind w:left="720"/>
        <w:rPr>
          <w:b w:val="1"/>
          <w:i w:val="1"/>
        </w:rPr>
      </w:pPr>
    </w:p>
    <w:p>
      <w:pPr>
        <w:numPr>
          <w:ilvl w:val="0"/>
          <w:numId w:val="6"/>
        </w:numPr>
        <w:spacing w:lineRule="auto" w:line="360"/>
      </w:pPr>
      <w:r>
        <w:t>If the cheque is post dated i.e. the cheque being presented for payment earlier than the cheque date</w:t>
      </w:r>
    </w:p>
    <w:p>
      <w:pPr>
        <w:numPr>
          <w:ilvl w:val="0"/>
          <w:numId w:val="6"/>
        </w:numPr>
        <w:spacing w:lineRule="auto" w:line="360"/>
      </w:pPr>
      <w:r>
        <w:t>If the account holder is dead and the bank is aware of the fact</w:t>
      </w:r>
    </w:p>
    <w:p>
      <w:pPr>
        <w:numPr>
          <w:ilvl w:val="0"/>
          <w:numId w:val="6"/>
        </w:numPr>
        <w:spacing w:lineRule="auto" w:line="360"/>
      </w:pPr>
      <w:r>
        <w:t>If the drawer instructs the bank not to pay that particular cheque</w:t>
      </w:r>
    </w:p>
    <w:p>
      <w:pPr>
        <w:numPr>
          <w:ilvl w:val="0"/>
          <w:numId w:val="6"/>
        </w:numPr>
        <w:spacing w:lineRule="auto" w:line="360"/>
      </w:pPr>
      <w:r>
        <w:t>If the cheque contains errors which need to be paid across the counter</w:t>
      </w:r>
    </w:p>
    <w:p>
      <w:pPr>
        <w:numPr>
          <w:ilvl w:val="0"/>
          <w:numId w:val="6"/>
        </w:numPr>
        <w:spacing w:lineRule="auto" w:line="360"/>
      </w:pPr>
      <w:r>
        <w:t>If the drawer becomes bankrupt or insane i.e. the drawer has lost contractual capacity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7.</w:t>
        <w:tab/>
        <w:t xml:space="preserve"> Four emerging trends in the banking system are  ;    </w:t>
        <w:tab/>
        <w:tab/>
        <w:tab/>
        <w:tab/>
        <w:tab/>
        <w:t xml:space="preserve"> </w:t>
      </w:r>
    </w:p>
    <w:p>
      <w:pPr>
        <w:numPr>
          <w:ilvl w:val="0"/>
          <w:numId w:val="7"/>
        </w:numPr>
        <w:spacing w:lineRule="auto" w:line="360"/>
      </w:pPr>
      <w:r>
        <w:t xml:space="preserve">late  hour  banking –e.g. executive banking  after the  normal  ban king  hours </w:t>
        <w:tab/>
        <w:tab/>
      </w:r>
    </w:p>
    <w:p>
      <w:pPr>
        <w:numPr>
          <w:ilvl w:val="0"/>
          <w:numId w:val="7"/>
        </w:numPr>
        <w:spacing w:lineRule="auto" w:line="360"/>
      </w:pPr>
      <w:r>
        <w:t xml:space="preserve">acting  as  agents of  stock  exchange  /brokers –through which  new shares  can be  sold  to the public  or customers buying shares  through them</w:t>
      </w:r>
    </w:p>
    <w:p>
      <w:pPr>
        <w:numPr>
          <w:ilvl w:val="0"/>
          <w:numId w:val="7"/>
        </w:numPr>
        <w:spacing w:lineRule="auto" w:line="360"/>
      </w:pPr>
      <w:r>
        <w:t xml:space="preserve">issue of credit cards-allowing customers  obtain goods  and  services  without  paying  for  them  in cash</w:t>
      </w:r>
    </w:p>
    <w:p>
      <w:pPr>
        <w:numPr>
          <w:ilvl w:val="0"/>
          <w:numId w:val="7"/>
        </w:numPr>
        <w:spacing w:lineRule="auto" w:line="360"/>
      </w:pPr>
      <w:r>
        <w:t xml:space="preserve">Establishment of new accounts e.g.  salary account, jumbo  junior accounts  different  from the  traditional  ones</w:t>
      </w:r>
    </w:p>
    <w:p>
      <w:pPr>
        <w:numPr>
          <w:ilvl w:val="0"/>
          <w:numId w:val="7"/>
        </w:numPr>
        <w:spacing w:lineRule="auto" w:line="360"/>
      </w:pPr>
      <w:r>
        <w:t xml:space="preserve">abolition  of bank account  monthly charges  e.g. ledge fees  and  minimum  deposits  in  some  accounts</w:t>
      </w:r>
    </w:p>
    <w:p>
      <w:pPr>
        <w:numPr>
          <w:ilvl w:val="0"/>
          <w:numId w:val="7"/>
        </w:numPr>
        <w:spacing w:lineRule="auto" w:line="360"/>
      </w:pPr>
      <w:r>
        <w:t xml:space="preserve">use  of ATMS-enabling  banks  offer  services  round the clock</w:t>
      </w:r>
    </w:p>
    <w:p>
      <w:pPr>
        <w:numPr>
          <w:ilvl w:val="0"/>
          <w:numId w:val="7"/>
        </w:numPr>
        <w:spacing w:lineRule="auto" w:line="360"/>
      </w:pPr>
      <w:r>
        <w:t xml:space="preserve">networking of  branches-enabling  clients  carry  some  banking  transactions in  any branch</w:t>
      </w:r>
    </w:p>
    <w:p>
      <w:pPr>
        <w:numPr>
          <w:ilvl w:val="0"/>
          <w:numId w:val="7"/>
        </w:numPr>
        <w:spacing w:lineRule="auto" w:line="360"/>
      </w:pPr>
      <w:r>
        <w:t xml:space="preserve">E-banking-customers carrying  out banking transactions by  use  of  computers</w:t>
      </w:r>
    </w:p>
    <w:p>
      <w:pPr>
        <w:numPr>
          <w:ilvl w:val="0"/>
          <w:numId w:val="7"/>
        </w:numPr>
        <w:spacing w:lineRule="auto" w:line="360"/>
      </w:pPr>
      <w:r>
        <w:t xml:space="preserve">M-banking-customers carrying  transactions using  mobile  phones  e.g. salary alerts, deposits alerts, payment of bills, transfer of  money  e.g. Mpesa</w:t>
      </w:r>
    </w:p>
    <w:p>
      <w:pPr>
        <w:numPr>
          <w:ilvl w:val="0"/>
          <w:numId w:val="7"/>
        </w:numPr>
        <w:spacing w:lineRule="auto" w:line="360"/>
      </w:pPr>
      <w:r>
        <w:t xml:space="preserve">Easy  credit facilities  e.g. unsecured  loans</w:t>
      </w:r>
    </w:p>
    <w:p>
      <w:pPr>
        <w:numPr>
          <w:ilvl w:val="0"/>
          <w:numId w:val="7"/>
        </w:numPr>
        <w:spacing w:lineRule="auto" w:line="360"/>
      </w:pPr>
      <w:r>
        <w:t xml:space="preserve">Customer service/care  departments-offering  personalized  advice  to  customers</w:t>
      </w:r>
    </w:p>
    <w:p>
      <w:pPr>
        <w:numPr>
          <w:ilvl w:val="0"/>
          <w:numId w:val="7"/>
        </w:numPr>
        <w:spacing w:lineRule="auto" w:line="360"/>
      </w:pPr>
      <w:r>
        <w:t xml:space="preserve">Liberalization  of  foreign exchange dealings by  licensing forex bureaus  for customers to get  foreign exchange</w:t>
      </w:r>
    </w:p>
    <w:p>
      <w:pPr>
        <w:numPr>
          <w:ilvl w:val="0"/>
          <w:numId w:val="7"/>
        </w:numPr>
        <w:spacing w:lineRule="auto" w:line="360"/>
        <w:rPr>
          <w:b w:val="1"/>
        </w:rPr>
      </w:pPr>
      <w:r>
        <w:t xml:space="preserve">Provision of banking services by  micro-finance  institutions e.g. KWFT, faulu  Kenya, through their front  office service activities (FOSA) </w:t>
        <w:tab/>
      </w:r>
      <w:r>
        <w:rPr>
          <w:b w:val="1"/>
          <w:i w:val="1"/>
        </w:rPr>
        <w:tab/>
        <w:tab/>
        <w:tab/>
        <w:tab/>
        <w:tab/>
        <w:tab/>
      </w:r>
      <w:r>
        <w:rPr>
          <w:b w:val="1"/>
          <w:i w:val="1"/>
        </w:rPr>
        <w:t xml:space="preserve"> 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8</w:t>
      </w:r>
      <w:r>
        <w:rPr>
          <w:b w:val="1"/>
          <w:i w:val="1"/>
        </w:rPr>
        <w:t>.</w:t>
      </w:r>
      <w:r>
        <w:rPr>
          <w:b w:val="1"/>
          <w:i w:val="1"/>
        </w:rPr>
        <w:tab/>
      </w:r>
      <w:r>
        <w:t>- Use of ATMS, which have enabled banks to offer banking services to clients round the clock</w:t>
        <w:tab/>
      </w:r>
    </w:p>
    <w:p>
      <w:pPr>
        <w:spacing w:lineRule="auto" w:line="360"/>
      </w:pPr>
      <w:r>
        <w:tab/>
        <w:t xml:space="preserve">- Networking of branches: which enables clients to carry out banking transactions in any </w:t>
      </w:r>
    </w:p>
    <w:p>
      <w:pPr>
        <w:spacing w:lineRule="auto" w:line="360"/>
      </w:pPr>
      <w:r>
        <w:t xml:space="preserve">               branch of the bank</w:t>
      </w:r>
    </w:p>
    <w:p>
      <w:pPr>
        <w:spacing w:lineRule="auto" w:line="360"/>
      </w:pPr>
      <w:r>
        <w:tab/>
        <w:t xml:space="preserve">- E – banking where customers are able to carry out some banking transactions in any branch </w:t>
      </w:r>
    </w:p>
    <w:p>
      <w:pPr>
        <w:spacing w:lineRule="auto" w:line="360"/>
      </w:pPr>
      <w:r>
        <w:t xml:space="preserve">               of computers on – line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 xml:space="preserve">- M – banking, where customers can carry out some transactions by use of mobile phones e.g. </w:t>
      </w:r>
    </w:p>
    <w:p>
      <w:pPr>
        <w:spacing w:lineRule="auto" w:line="360"/>
      </w:pPr>
      <w:r>
        <w:t xml:space="preserve">              salary deposits alerts, airtime top – up, statement and cheque book ordering e.t.c. </w:t>
      </w:r>
    </w:p>
    <w:p>
      <w:pPr>
        <w:spacing w:lineRule="auto" w:line="360"/>
      </w:pPr>
      <w:r>
        <w:tab/>
        <w:t xml:space="preserve">-Introduction of a variety of products to attract such as easier credit facilities i.e. unsecured </w:t>
      </w:r>
    </w:p>
    <w:p>
      <w:pPr>
        <w:spacing w:lineRule="auto" w:line="360"/>
      </w:pPr>
      <w:r>
        <w:t xml:space="preserve">              loans </w:t>
      </w:r>
    </w:p>
    <w:p>
      <w:pPr>
        <w:spacing w:lineRule="auto" w:line="360"/>
      </w:pPr>
      <w:r>
        <w:tab/>
        <w:t>- Customer care departments that offer personalized services advice to the banks clients</w:t>
      </w:r>
    </w:p>
    <w:p>
      <w:pPr>
        <w:spacing w:lineRule="auto" w:line="360"/>
      </w:pPr>
      <w:r>
        <w:tab/>
        <w:t xml:space="preserve">-Use of credits cards which can be used to make withdrawals from ATMs and some can debit </w:t>
      </w:r>
    </w:p>
    <w:p>
      <w:pPr>
        <w:spacing w:lineRule="auto" w:line="360"/>
      </w:pPr>
      <w:r>
        <w:t xml:space="preserve">              cards to make purchases i.e. supermarkets </w:t>
      </w:r>
    </w:p>
    <w:p>
      <w:pPr>
        <w:spacing w:lineRule="auto" w:line="360"/>
      </w:pPr>
      <w:r>
        <w:tab/>
        <w:t xml:space="preserve">-Relaxation on some of the conditions relating to operations of account e.g. removal of </w:t>
      </w:r>
    </w:p>
    <w:p>
      <w:pPr>
        <w:spacing w:lineRule="auto" w:line="360"/>
      </w:pPr>
      <w:r>
        <w:t xml:space="preserve">            restrictions on minimum opening and operating balances and number of withdrawals for </w:t>
      </w:r>
    </w:p>
    <w:p>
      <w:r>
        <w:t xml:space="preserve">             saving account  </w:t>
        <w:tab/>
      </w:r>
      <w:r>
        <w:rPr>
          <w:b w:val="1"/>
          <w:i w:val="1"/>
        </w:rPr>
        <w:tab/>
        <w:tab/>
        <w:tab/>
        <w:tab/>
        <w:tab/>
        <w:tab/>
        <w:tab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B364E2F"/>
    <w:multiLevelType w:val="hybridMultilevel"/>
    <w:lvl w:ilvl="0" w:tplc="1A25E69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D7038E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568F06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9680B5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26B410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724C72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5CCA1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33E2CA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D29A52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FE32B2A"/>
    <w:multiLevelType w:val="hybridMultilevel"/>
    <w:lvl w:ilvl="0" w:tplc="2E19D2C7">
      <w:start w:val="3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3B927245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CDAEA7E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2647D3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8BCDAF6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30AA2EC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5F7B6F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C46DC8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5A5F77B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27D268E5"/>
    <w:multiLevelType w:val="hybrid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 w:tplc="345C1F21">
      <w:start w:val="3"/>
      <w:numFmt w:val="bullet"/>
      <w:suff w:val="tab"/>
      <w:lvlText w:val="-"/>
      <w:lvlJc w:val="left"/>
      <w:pPr>
        <w:ind w:hanging="360" w:left="2700"/>
        <w:tabs>
          <w:tab w:val="left" w:pos="270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28D40BDE"/>
    <w:multiLevelType w:val="hybridMultilevel"/>
    <w:lvl w:ilvl="0" w:tplc="45E3A043">
      <w:start w:val="5"/>
      <w:numFmt w:val="bullet"/>
      <w:suff w:val="tab"/>
      <w:lvlText w:val="-"/>
      <w:lvlJc w:val="left"/>
      <w:pPr>
        <w:ind w:hanging="360" w:left="1920"/>
        <w:tabs>
          <w:tab w:val="left" w:pos="1920" w:leader="none"/>
        </w:tabs>
      </w:pPr>
      <w:rPr>
        <w:rFonts w:ascii="Times New Roman" w:hAnsi="Times New Roman"/>
      </w:rPr>
    </w:lvl>
    <w:lvl w:ilvl="1" w:tplc="4CD47F5A">
      <w:start w:val="1"/>
      <w:numFmt w:val="bullet"/>
      <w:suff w:val="tab"/>
      <w:lvlText w:val="o"/>
      <w:lvlJc w:val="left"/>
      <w:pPr>
        <w:ind w:hanging="360" w:left="2280"/>
        <w:tabs>
          <w:tab w:val="left" w:pos="2280" w:leader="none"/>
        </w:tabs>
      </w:pPr>
      <w:rPr>
        <w:rFonts w:ascii="Courier New" w:hAnsi="Courier New"/>
      </w:rPr>
    </w:lvl>
    <w:lvl w:ilvl="2" w:tplc="4DE676C1">
      <w:start w:val="1"/>
      <w:numFmt w:val="bullet"/>
      <w:suff w:val="tab"/>
      <w:lvlText w:val=""/>
      <w:lvlJc w:val="left"/>
      <w:pPr>
        <w:ind w:hanging="360" w:left="3000"/>
        <w:tabs>
          <w:tab w:val="left" w:pos="3000" w:leader="none"/>
        </w:tabs>
      </w:pPr>
      <w:rPr>
        <w:rFonts w:ascii="Wingdings" w:hAnsi="Wingdings"/>
      </w:rPr>
    </w:lvl>
    <w:lvl w:ilvl="3" w:tplc="1B82F244">
      <w:start w:val="1"/>
      <w:numFmt w:val="bullet"/>
      <w:suff w:val="tab"/>
      <w:lvlText w:val=""/>
      <w:lvlJc w:val="left"/>
      <w:pPr>
        <w:ind w:hanging="360" w:left="3720"/>
        <w:tabs>
          <w:tab w:val="left" w:pos="3720" w:leader="none"/>
        </w:tabs>
      </w:pPr>
      <w:rPr>
        <w:rFonts w:ascii="Symbol" w:hAnsi="Symbol"/>
      </w:rPr>
    </w:lvl>
    <w:lvl w:ilvl="4" w:tplc="335EF7CC">
      <w:start w:val="1"/>
      <w:numFmt w:val="bullet"/>
      <w:suff w:val="tab"/>
      <w:lvlText w:val="o"/>
      <w:lvlJc w:val="left"/>
      <w:pPr>
        <w:ind w:hanging="360" w:left="4440"/>
        <w:tabs>
          <w:tab w:val="left" w:pos="4440" w:leader="none"/>
        </w:tabs>
      </w:pPr>
      <w:rPr>
        <w:rFonts w:ascii="Courier New" w:hAnsi="Courier New"/>
      </w:rPr>
    </w:lvl>
    <w:lvl w:ilvl="5" w:tplc="6601611C">
      <w:start w:val="1"/>
      <w:numFmt w:val="bullet"/>
      <w:suff w:val="tab"/>
      <w:lvlText w:val=""/>
      <w:lvlJc w:val="left"/>
      <w:pPr>
        <w:ind w:hanging="360" w:left="5160"/>
        <w:tabs>
          <w:tab w:val="left" w:pos="5160" w:leader="none"/>
        </w:tabs>
      </w:pPr>
      <w:rPr>
        <w:rFonts w:ascii="Wingdings" w:hAnsi="Wingdings"/>
      </w:rPr>
    </w:lvl>
    <w:lvl w:ilvl="6" w:tplc="12104002">
      <w:start w:val="1"/>
      <w:numFmt w:val="bullet"/>
      <w:suff w:val="tab"/>
      <w:lvlText w:val=""/>
      <w:lvlJc w:val="left"/>
      <w:pPr>
        <w:ind w:hanging="360" w:left="5880"/>
        <w:tabs>
          <w:tab w:val="left" w:pos="5880" w:leader="none"/>
        </w:tabs>
      </w:pPr>
      <w:rPr>
        <w:rFonts w:ascii="Symbol" w:hAnsi="Symbol"/>
      </w:rPr>
    </w:lvl>
    <w:lvl w:ilvl="7" w:tplc="1BF3898A">
      <w:start w:val="1"/>
      <w:numFmt w:val="bullet"/>
      <w:suff w:val="tab"/>
      <w:lvlText w:val="o"/>
      <w:lvlJc w:val="left"/>
      <w:pPr>
        <w:ind w:hanging="360" w:left="6600"/>
        <w:tabs>
          <w:tab w:val="left" w:pos="6600" w:leader="none"/>
        </w:tabs>
      </w:pPr>
      <w:rPr>
        <w:rFonts w:ascii="Courier New" w:hAnsi="Courier New"/>
      </w:rPr>
    </w:lvl>
    <w:lvl w:ilvl="8" w:tplc="716E8957">
      <w:start w:val="1"/>
      <w:numFmt w:val="bullet"/>
      <w:suff w:val="tab"/>
      <w:lvlText w:val=""/>
      <w:lvlJc w:val="left"/>
      <w:pPr>
        <w:ind w:hanging="360" w:left="7320"/>
        <w:tabs>
          <w:tab w:val="left" w:pos="7320" w:leader="none"/>
        </w:tabs>
      </w:pPr>
      <w:rPr>
        <w:rFonts w:ascii="Wingdings" w:hAnsi="Wingdings"/>
      </w:rPr>
    </w:lvl>
  </w:abstractNum>
  <w:abstractNum w:abstractNumId="4">
    <w:nsid w:val="2A73407E"/>
    <w:multiLevelType w:val="hybridMultilevel"/>
    <w:lvl w:ilvl="0" w:tplc="4036F9B9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 w:tplc="258C924E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76F84F41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4A1EAFCE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13315E4B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6B43E54F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2190BECD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38B3522F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400D4EBE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5">
    <w:nsid w:val="51FE4701"/>
    <w:multiLevelType w:val="hybridMultilevel"/>
    <w:lvl w:ilvl="0" w:tplc="36BF246B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49D1C1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DCC95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AC2D71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9FB0B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795A9F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53C01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4617F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71534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5CB145EA"/>
    <w:multiLevelType w:val="hybridMultilevel"/>
    <w:lvl w:ilvl="0" w:tplc="17A2D3E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95653F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53B6CE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8B5AFF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0F41F6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7474F2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AD0190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2CD189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6BE42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2011-03-14T15:54:00Z</dcterms:created>
  <cp:lastModifiedBy>Teacher E-Solutions</cp:lastModifiedBy>
  <dcterms:modified xsi:type="dcterms:W3CDTF">2019-01-13T19:36:02Z</dcterms:modified>
  <cp:revision>2</cp:revision>
  <dc:title>MONEY AND BANKING</dc:title>
</cp:coreProperties>
</file>