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B066A80" Type="http://schemas.openxmlformats.org/officeDocument/2006/relationships/officeDocument" Target="/word/document.xml" /><Relationship Id="coreR6B066A8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10. PHOTOGRAPH WORK</w:t>
      </w:r>
    </w:p>
    <w:p>
      <w:p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  The topic entails:-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Identifying types of photographs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Describing parts of a photograph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Estimating the sizes of features appearing on photographs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Making sketch form photographs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color w:val="000000"/>
        </w:rPr>
      </w:pPr>
      <w:r>
        <w:rPr>
          <w:b w:val="1"/>
          <w:color w:val="000000"/>
        </w:rPr>
        <w:t>Identifying and interpreting features on photographs.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000000"/>
          <w:sz w:val="28"/>
        </w:rPr>
      </w:pPr>
    </w:p>
    <w:p>
      <w:pPr>
        <w:rPr>
          <w:color w:val="000000"/>
        </w:rPr>
      </w:pPr>
      <w:r>
        <w:rPr>
          <w:color w:val="000000"/>
        </w:rPr>
        <w:t xml:space="preserve">1. </w:t>
        <w:tab/>
        <w:t>Study the photograph (a) and (b) and use them to answer the questions below:-</w:t>
      </w: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228600</wp:posOffset>
            </wp:positionH>
            <wp:positionV relativeFrom="paragraph">
              <wp:posOffset>76835</wp:posOffset>
            </wp:positionV>
            <wp:extent cx="6286500" cy="251460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514600"/>
                    </a:xfrm>
                    <a:prstGeom prst="rect"/>
                    <a:ln w="571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</w:t>
      </w:r>
    </w:p>
    <w:p>
      <w:pPr>
        <w:rPr>
          <w:color w:val="000000"/>
        </w:rPr>
      </w:pPr>
      <w:r>
        <mc:AlternateContent>
          <mc:Choice Requires="wps">
            <w:rPr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3429000</wp:posOffset>
                </wp:positionH>
                <wp:positionV relativeFrom="paragraph">
                  <wp:posOffset>114935</wp:posOffset>
                </wp:positionV>
                <wp:extent cx="1143000" cy="22860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Photo B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" path="m,l,21600r21600,l21600,xe"/>
              <v:shape xmlns:o="urn:schemas-microsoft-com:office:office" type="#3" id="Text Box 2" style="position:absolute;width:90pt;height:18pt;z-index:1;mso-wrap-distance-left:9pt;mso-wrap-distance-top:0pt;mso-wrap-distance-right:9pt;mso-wrap-distance-bottom:0pt;margin-left:270pt;margin-top:9.05pt;mso-position-horizontal:absolute;mso-position-horizontal-relative:text;mso-position-vertical:absolute;mso-position-vertical-relative:text" fillcolor="#FFFFFF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Photo 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685800</wp:posOffset>
                </wp:positionH>
                <wp:positionV relativeFrom="paragraph">
                  <wp:posOffset>114935</wp:posOffset>
                </wp:positionV>
                <wp:extent cx="1143000" cy="228600"/>
                <wp:wrapNone/>
                <wp:docPr id="4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86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Photo 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" path="m,l,21600r21600,l21600,xe"/>
              <v:shape xmlns:o="urn:schemas-microsoft-com:office:office" type="#5" id="Text Box 4" style="position:absolute;width:90pt;height:18pt;z-index:2;mso-wrap-distance-left:9pt;mso-wrap-distance-top:0pt;mso-wrap-distance-right:9pt;mso-wrap-distance-bottom:0pt;margin-left:54pt;margin-top:9.05pt;mso-position-horizontal:absolute;mso-position-horizontal-relative:text;mso-position-vertical:absolute;mso-position-vertical-relative:text" fillcolor="#FFFFFF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Photo A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</w:t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(a) (i) Name the type of photograph shown in the figure (b)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(ii) Name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human activities carried out in photographs (a) and (b) </w:t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(b) If the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photographs were taken from western province, name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districts in the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province the photographs are likely to have been taken from?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(c) Explain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physical conditions that encourage the growth of crops in photograph (a) </w:t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(d) State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problems facing farmers of this crop in Kenya</w:t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2.   </w:t>
        <w:tab/>
        <w:t xml:space="preserve"> (a) (i)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characteristics of the </w:t>
      </w:r>
      <w:r>
        <w:rPr>
          <w:b w:val="1"/>
          <w:i w:val="1"/>
          <w:color w:val="000000"/>
        </w:rPr>
        <w:t xml:space="preserve"> </w:t>
      </w:r>
      <w:r>
        <w:rPr>
          <w:color w:val="000000"/>
        </w:rPr>
        <w:t>animal breeds</w:t>
        <w:tab/>
        <w:tab/>
      </w:r>
    </w:p>
    <w:p>
      <w:r>
        <w:rPr>
          <w:color w:val="000000"/>
        </w:rPr>
        <w:t xml:space="preserve">                  (ii) Explain why the above activity is mainly located in the highlands in Kenya</w:t>
        <w:tab/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6FE67FD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2011-03-14T11:38:00Z</dcterms:created>
  <cp:lastModifiedBy>Teacher E-Solutions</cp:lastModifiedBy>
  <cp:lastPrinted>2014-05-18T19:48:00Z</cp:lastPrinted>
  <dcterms:modified xsi:type="dcterms:W3CDTF">2019-01-13T19:36:08Z</dcterms:modified>
  <cp:revision>5</cp:revision>
  <dc:title>10</dc:title>
</cp:coreProperties>
</file>