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 Black" w:cs="Arial Black" w:eastAsia="Arial Black" w:hAnsi="Arial Black"/>
          <w:b/>
        </w:rPr>
      </w:pPr>
      <w:bookmarkStart w:id="0" w:name="_gjdgxs" w:colFirst="0" w:colLast="0"/>
      <w:bookmarkEnd w:id="0"/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ENTRY</w:t>
      </w:r>
      <w:r>
        <w:rPr>
          <w:rFonts w:ascii="Arial Black" w:cs="Arial Black" w:eastAsia="Arial Black" w:hAnsi="Arial Black"/>
          <w:b/>
        </w:rPr>
        <w:t xml:space="preserve"> EXAMS</w:t>
      </w:r>
    </w:p>
    <w:p>
      <w:pPr>
        <w:pStyle w:val="style0"/>
        <w:rPr>
          <w:b/>
        </w:rPr>
      </w:pPr>
      <w:r>
        <w:rPr>
          <w:b/>
        </w:rPr>
        <w:t>FORM 4</w:t>
      </w:r>
      <w:bookmarkStart w:id="1" w:name="_GoBack"/>
      <w:bookmarkEnd w:id="1"/>
      <w:r>
        <w:rPr>
          <w:b/>
        </w:rPr>
        <w:t xml:space="preserve"> PHYSICS PP. 3 (PRACTICAL)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u w:val="single"/>
        </w:rPr>
      </w:pPr>
      <w:r>
        <w:rPr>
          <w:b/>
          <w:u w:val="single"/>
        </w:rPr>
        <w:t>CONFIDENTIAL: INSTRUCTIONS TO SCHOOLS</w:t>
      </w:r>
    </w:p>
    <w:p>
      <w:pPr>
        <w:pStyle w:val="style0"/>
        <w:rPr/>
      </w:pPr>
    </w:p>
    <w:p>
      <w:pPr>
        <w:pStyle w:val="style0"/>
        <w:rPr>
          <w:b/>
          <w:i/>
        </w:rPr>
      </w:pPr>
      <w:r>
        <w:rPr>
          <w:b/>
          <w:i/>
        </w:rPr>
        <w:t>Each candidate is required to have:</w:t>
      </w:r>
    </w:p>
    <w:p>
      <w:pPr>
        <w:pStyle w:val="style0"/>
        <w:rPr>
          <w:b/>
        </w:rPr>
      </w:pPr>
      <w:r>
        <w:rPr>
          <w:b/>
        </w:rPr>
        <w:tab/>
      </w:r>
      <w:r>
        <w:rPr>
          <w:b/>
        </w:rPr>
        <w:t>Questions 1</w:t>
      </w:r>
    </w:p>
    <w:p>
      <w:pPr>
        <w:pStyle w:val="style0"/>
        <w:rPr>
          <w:b/>
        </w:rPr>
      </w:pPr>
      <w:r>
        <w:rPr>
          <w:b/>
        </w:rPr>
        <w:t xml:space="preserve">Part A </w:t>
      </w:r>
    </w:p>
    <w:p>
      <w:pPr>
        <w:pStyle w:val="style0"/>
        <w:rPr/>
      </w:pPr>
      <w:r>
        <w:t xml:space="preserve">- A rectangular glass block </w:t>
      </w:r>
    </w:p>
    <w:p>
      <w:pPr>
        <w:pStyle w:val="style0"/>
        <w:rPr/>
      </w:pPr>
      <w:r>
        <w:t>- Four office pins/masking tape/thumb pins</w:t>
      </w:r>
    </w:p>
    <w:p>
      <w:pPr>
        <w:pStyle w:val="style0"/>
        <w:rPr/>
      </w:pPr>
      <w:r>
        <w:t xml:space="preserve">- Four optical pins </w:t>
      </w:r>
    </w:p>
    <w:p>
      <w:pPr>
        <w:pStyle w:val="style0"/>
        <w:rPr/>
      </w:pPr>
      <w:r>
        <w:t xml:space="preserve">- A plain white sheet of paper </w:t>
      </w:r>
    </w:p>
    <w:p>
      <w:pPr>
        <w:pStyle w:val="style0"/>
        <w:rPr/>
      </w:pPr>
      <w:r>
        <w:t xml:space="preserve">- A soft board </w:t>
      </w: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 xml:space="preserve">Part B </w:t>
      </w:r>
    </w:p>
    <w:p>
      <w:pPr>
        <w:pStyle w:val="style0"/>
        <w:rPr/>
      </w:pPr>
      <w:r>
        <w:t>- A cell and cell holder</w:t>
      </w:r>
    </w:p>
    <w:p>
      <w:pPr>
        <w:pStyle w:val="style0"/>
        <w:rPr/>
      </w:pPr>
      <w:r>
        <w:t>- Switch</w:t>
      </w:r>
    </w:p>
    <w:p>
      <w:pPr>
        <w:pStyle w:val="style0"/>
        <w:rPr/>
      </w:pPr>
      <w:r>
        <w:t>- A 10 Ω carbon resistor labeled R</w:t>
      </w:r>
    </w:p>
    <w:p>
      <w:pPr>
        <w:pStyle w:val="style0"/>
        <w:rPr/>
      </w:pPr>
      <w:r>
        <w:t>- Six connecting wires, two with 3 crocodile clips.</w:t>
      </w:r>
    </w:p>
    <w:p>
      <w:pPr>
        <w:pStyle w:val="style0"/>
        <w:rPr/>
      </w:pPr>
      <w:r>
        <w:t>- An ammeter (0-1 A)</w:t>
      </w:r>
    </w:p>
    <w:p>
      <w:pPr>
        <w:pStyle w:val="style0"/>
        <w:rPr/>
      </w:pPr>
      <w:r>
        <w:t>- A voltmeter (0-5V) or (0-3V)</w:t>
      </w:r>
    </w:p>
    <w:p>
      <w:pPr>
        <w:pStyle w:val="style0"/>
        <w:rPr>
          <w:b/>
        </w:rPr>
      </w:pPr>
      <w:r>
        <w:rPr>
          <w:b/>
        </w:rPr>
        <w:t>Quest</w:t>
      </w:r>
      <w:r>
        <w:rPr>
          <w:b/>
        </w:rPr>
        <w:t>ion 2</w:t>
      </w:r>
    </w:p>
    <w:p>
      <w:pPr>
        <w:pStyle w:val="style0"/>
        <w:rPr/>
      </w:pPr>
      <w:r>
        <w:t>1. Complete retort stand with two clamps</w:t>
      </w:r>
    </w:p>
    <w:p>
      <w:pPr>
        <w:pStyle w:val="style0"/>
        <w:rPr/>
      </w:pPr>
      <w:r>
        <w:t>2. Some water in a beaker (100ml)</w:t>
      </w:r>
    </w:p>
    <w:p>
      <w:pPr>
        <w:pStyle w:val="style0"/>
        <w:rPr/>
      </w:pPr>
      <w:r>
        <w:t>3. 100ml measuring cylinder</w:t>
      </w:r>
    </w:p>
    <w:p>
      <w:pPr>
        <w:pStyle w:val="style0"/>
        <w:rPr/>
      </w:pPr>
      <w:r>
        <w:t>4. Boiling tube</w:t>
      </w:r>
    </w:p>
    <w:p>
      <w:pPr>
        <w:pStyle w:val="style0"/>
        <w:rPr/>
      </w:pPr>
      <w:r>
        <w:t>5. Cotton thread (100cm)</w:t>
      </w:r>
    </w:p>
    <w:p>
      <w:pPr>
        <w:pStyle w:val="style0"/>
        <w:rPr/>
      </w:pPr>
      <w:r>
        <w:t>6. Meter rule</w:t>
      </w:r>
    </w:p>
    <w:p>
      <w:pPr>
        <w:pStyle w:val="style0"/>
        <w:rPr/>
      </w:pPr>
      <w:r>
        <w:t>7. Beam balance (can be shared)</w:t>
      </w:r>
    </w:p>
    <w:p>
      <w:pPr>
        <w:pStyle w:val="style0"/>
        <w:rPr/>
      </w:pPr>
      <w:r>
        <w:t>8. Vernier callipers (can be shared)</w:t>
      </w: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133</Words>
  <Pages>1</Pages>
  <Characters>579</Characters>
  <Application>WPS Office</Application>
  <DocSecurity>0</DocSecurity>
  <Paragraphs>31</Paragraphs>
  <ScaleCrop>false</ScaleCrop>
  <LinksUpToDate>false</LinksUpToDate>
  <CharactersWithSpaces>692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2020-01-06T11:06:14Z</dcterms:created>
  <dc:creator>WPS Office</dc:creator>
  <lastModifiedBy>M6 lite</lastModifiedBy>
  <dcterms:modified xsi:type="dcterms:W3CDTF">2020-01-06T11:06:15Z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