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148FA" w14:textId="77777777" w:rsidR="008159D8" w:rsidRPr="00C039A0" w:rsidRDefault="008159D8" w:rsidP="008159D8">
      <w:pPr>
        <w:rPr>
          <w:rFonts w:ascii="Bookman Old Style" w:hAnsi="Bookman Old Style"/>
          <w:b/>
        </w:rPr>
      </w:pPr>
    </w:p>
    <w:p w14:paraId="15C9882C" w14:textId="77777777" w:rsidR="008159D8" w:rsidRDefault="008159D8" w:rsidP="008159D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CHEMISTRY C.A.T 2</w:t>
      </w:r>
    </w:p>
    <w:p w14:paraId="6F79C271" w14:textId="518A9657" w:rsidR="008159D8" w:rsidRDefault="00E54EBB" w:rsidP="008159D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TERM 1 -202</w:t>
      </w:r>
      <w:r w:rsidR="0095430F">
        <w:rPr>
          <w:rFonts w:ascii="Bookman Old Style" w:hAnsi="Bookman Old Style"/>
          <w:b/>
        </w:rPr>
        <w:t>1</w:t>
      </w:r>
    </w:p>
    <w:p w14:paraId="2D256DAD" w14:textId="77777777" w:rsidR="008159D8" w:rsidRDefault="008159D8" w:rsidP="008159D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 ONE</w:t>
      </w:r>
    </w:p>
    <w:p w14:paraId="0FED4CCF" w14:textId="77777777" w:rsidR="008159D8" w:rsidRPr="008159D8" w:rsidRDefault="008159D8" w:rsidP="008159D8">
      <w:pPr>
        <w:rPr>
          <w:rFonts w:ascii="Bookman Old Style" w:hAnsi="Bookman Old Style"/>
          <w:b/>
          <w:sz w:val="32"/>
          <w:szCs w:val="32"/>
          <w:u w:val="single"/>
        </w:rPr>
      </w:pPr>
      <w:r w:rsidRPr="008159D8">
        <w:rPr>
          <w:rFonts w:ascii="Bookman Old Style" w:hAnsi="Bookman Old Style"/>
          <w:b/>
          <w:sz w:val="32"/>
          <w:szCs w:val="32"/>
          <w:u w:val="single"/>
        </w:rPr>
        <w:t>MARKING SCHEME:</w:t>
      </w:r>
    </w:p>
    <w:p w14:paraId="1DA85534" w14:textId="77777777" w:rsidR="008159D8" w:rsidRDefault="008159D8" w:rsidP="008159D8">
      <w:pPr>
        <w:rPr>
          <w:rFonts w:ascii="Bookman Old Style" w:hAnsi="Bookman Old Style"/>
          <w:b/>
        </w:rPr>
      </w:pPr>
    </w:p>
    <w:p w14:paraId="5DD9619D" w14:textId="77777777" w:rsidR="008159D8" w:rsidRDefault="008159D8" w:rsidP="008159D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Putting off flames after use is one of the safety rules in the laboratory. State five other rules.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(5mks)</w:t>
      </w:r>
    </w:p>
    <w:p w14:paraId="7782A6F0" w14:textId="77777777" w:rsidR="00702A05" w:rsidRDefault="00702A05" w:rsidP="00702A05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Always keep flammable substances away from flame.</w:t>
      </w:r>
    </w:p>
    <w:p w14:paraId="6A4B3C65" w14:textId="77777777" w:rsidR="00702A05" w:rsidRDefault="00702A05" w:rsidP="00702A05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Never smell gases directly, instead waft the gas towards your nose with your hand.</w:t>
      </w:r>
    </w:p>
    <w:p w14:paraId="6358EE98" w14:textId="77777777" w:rsidR="00702A05" w:rsidRDefault="00702A05" w:rsidP="00702A05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Label all the chemical</w:t>
      </w:r>
      <w:r w:rsidR="00895AF1">
        <w:rPr>
          <w:rFonts w:ascii="Bookman Old Style" w:hAnsi="Bookman Old Style"/>
          <w:b/>
          <w:i/>
        </w:rPr>
        <w:t>s</w:t>
      </w:r>
      <w:r>
        <w:rPr>
          <w:rFonts w:ascii="Bookman Old Style" w:hAnsi="Bookman Old Style"/>
          <w:b/>
          <w:i/>
        </w:rPr>
        <w:t xml:space="preserve"> you are using to avoid confusion.</w:t>
      </w:r>
    </w:p>
    <w:p w14:paraId="65C61961" w14:textId="77777777" w:rsidR="00702A05" w:rsidRDefault="00702A05" w:rsidP="00702A05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Never taste or eat anything in the laboratory to avoid poisoning.</w:t>
      </w:r>
    </w:p>
    <w:p w14:paraId="7BC8881C" w14:textId="77777777" w:rsidR="00702A05" w:rsidRDefault="00702A05" w:rsidP="00702A05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Chemicals already used must always be disposed off safely to avoid contamination.</w:t>
      </w:r>
    </w:p>
    <w:p w14:paraId="571A8D43" w14:textId="77777777" w:rsidR="00702A05" w:rsidRPr="00702A05" w:rsidRDefault="00702A05" w:rsidP="00702A05">
      <w:pPr>
        <w:pStyle w:val="ListParagraph"/>
        <w:ind w:left="1080"/>
        <w:rPr>
          <w:rFonts w:ascii="Bookman Old Style" w:hAnsi="Bookman Old Style"/>
          <w:b/>
          <w:i/>
        </w:rPr>
      </w:pPr>
    </w:p>
    <w:p w14:paraId="30AA1D2E" w14:textId="77777777" w:rsidR="008159D8" w:rsidRDefault="008159D8" w:rsidP="008159D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Name three frequently abused drugs.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092E3F63" w14:textId="77777777" w:rsidR="00F40D9B" w:rsidRDefault="00F40D9B" w:rsidP="00F40D9B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Tobacco</w:t>
      </w:r>
    </w:p>
    <w:p w14:paraId="4E426BFE" w14:textId="77777777" w:rsidR="00F40D9B" w:rsidRDefault="00F40D9B" w:rsidP="00F40D9B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Alcohol</w:t>
      </w:r>
    </w:p>
    <w:p w14:paraId="6535BD7F" w14:textId="77777777" w:rsidR="00F40D9B" w:rsidRDefault="00F40D9B" w:rsidP="00F40D9B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Bhang</w:t>
      </w:r>
    </w:p>
    <w:p w14:paraId="59B3A340" w14:textId="77777777" w:rsidR="00F40D9B" w:rsidRDefault="00F40D9B" w:rsidP="00F40D9B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Khat (miraa)</w:t>
      </w:r>
    </w:p>
    <w:p w14:paraId="5B8AC097" w14:textId="77777777" w:rsidR="00F40D9B" w:rsidRPr="00F40D9B" w:rsidRDefault="00F40D9B" w:rsidP="00F40D9B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i/>
        </w:rPr>
      </w:pPr>
    </w:p>
    <w:p w14:paraId="750B41BC" w14:textId="77777777" w:rsidR="008159D8" w:rsidRDefault="008159D8" w:rsidP="008159D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State two long-term effects of drug abuse.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4BE5C42E" w14:textId="77777777" w:rsidR="008159D8" w:rsidRDefault="00F40D9B" w:rsidP="00F40D9B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lung cancer</w:t>
      </w:r>
    </w:p>
    <w:p w14:paraId="48A3EE5B" w14:textId="77777777" w:rsidR="00F40D9B" w:rsidRDefault="00F40D9B" w:rsidP="00F40D9B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Heart failure</w:t>
      </w:r>
    </w:p>
    <w:p w14:paraId="53FBE423" w14:textId="77777777" w:rsidR="00F40D9B" w:rsidRDefault="00F40D9B" w:rsidP="00F40D9B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Liver problems</w:t>
      </w:r>
    </w:p>
    <w:p w14:paraId="016BECB5" w14:textId="77777777" w:rsidR="00F40D9B" w:rsidRDefault="00F40D9B" w:rsidP="00F40D9B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Mental disorders</w:t>
      </w:r>
    </w:p>
    <w:p w14:paraId="24649500" w14:textId="77777777" w:rsidR="00F40D9B" w:rsidRPr="00F40D9B" w:rsidRDefault="00F40D9B" w:rsidP="008159D8">
      <w:pPr>
        <w:pStyle w:val="ListParagraph"/>
        <w:rPr>
          <w:rFonts w:ascii="Bookman Old Style" w:hAnsi="Bookman Old Style"/>
          <w:b/>
          <w:i/>
        </w:rPr>
      </w:pPr>
    </w:p>
    <w:p w14:paraId="41B4F226" w14:textId="77777777" w:rsidR="008159D8" w:rsidRDefault="008159D8" w:rsidP="008159D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What is sublimation?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55BA7648" w14:textId="77777777" w:rsidR="001D0FD4" w:rsidRDefault="001D0FD4" w:rsidP="001D0FD4">
      <w:pPr>
        <w:pStyle w:val="ListParagrap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It is a direct change from solid to gaseous without undergoing liquid state.</w:t>
      </w:r>
    </w:p>
    <w:p w14:paraId="6D587B79" w14:textId="77777777" w:rsidR="001D0FD4" w:rsidRPr="001D0FD4" w:rsidRDefault="001D0FD4" w:rsidP="001D0FD4">
      <w:pPr>
        <w:pStyle w:val="ListParagraph"/>
        <w:rPr>
          <w:rFonts w:ascii="Bookman Old Style" w:hAnsi="Bookman Old Style"/>
          <w:b/>
          <w:i/>
        </w:rPr>
      </w:pPr>
    </w:p>
    <w:p w14:paraId="7685D08F" w14:textId="77777777" w:rsidR="008159D8" w:rsidRDefault="008159D8" w:rsidP="008159D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State four substances that </w:t>
      </w:r>
      <w:r w:rsidR="00D43137">
        <w:rPr>
          <w:rFonts w:ascii="Bookman Old Style" w:hAnsi="Bookman Old Style"/>
        </w:rPr>
        <w:t>sublime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069EE4AE" w14:textId="77777777" w:rsidR="008159D8" w:rsidRPr="00D43137" w:rsidRDefault="00D43137" w:rsidP="00D43137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Aluminium chloride</w:t>
      </w:r>
    </w:p>
    <w:p w14:paraId="18B79BE3" w14:textId="77777777" w:rsidR="00D43137" w:rsidRPr="00D43137" w:rsidRDefault="00D43137" w:rsidP="00D43137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Benzoic acid</w:t>
      </w:r>
    </w:p>
    <w:p w14:paraId="56E4218A" w14:textId="77777777" w:rsidR="00D43137" w:rsidRPr="00D43137" w:rsidRDefault="00D43137" w:rsidP="00D43137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Carbon (IV) oxide (dry ice)</w:t>
      </w:r>
    </w:p>
    <w:p w14:paraId="08E78F51" w14:textId="77777777" w:rsidR="00D43137" w:rsidRPr="00D43137" w:rsidRDefault="00D43137" w:rsidP="00D43137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Iodine</w:t>
      </w:r>
    </w:p>
    <w:p w14:paraId="3671C448" w14:textId="77777777" w:rsidR="00D43137" w:rsidRPr="00D43137" w:rsidRDefault="00D43137" w:rsidP="00D43137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Anhydrous iron (III) chloride.</w:t>
      </w:r>
    </w:p>
    <w:p w14:paraId="4583DE4A" w14:textId="77777777" w:rsidR="00D43137" w:rsidRDefault="00D43137" w:rsidP="00D43137">
      <w:pPr>
        <w:pStyle w:val="ListParagraph"/>
        <w:ind w:left="1800"/>
        <w:rPr>
          <w:rFonts w:ascii="Bookman Old Style" w:hAnsi="Bookman Old Style"/>
        </w:rPr>
      </w:pPr>
    </w:p>
    <w:p w14:paraId="6EF39871" w14:textId="77777777" w:rsidR="008159D8" w:rsidRDefault="0095430F" w:rsidP="008159D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680697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5pt;margin-top:25.1pt;width:21pt;height:22.5pt;z-index:251660288" filled="f" stroked="f">
            <v:textbox style="mso-next-textbox:#_x0000_s1026">
              <w:txbxContent>
                <w:p w14:paraId="30316775" w14:textId="77777777" w:rsidR="008159D8" w:rsidRDefault="008159D8" w:rsidP="008159D8">
                  <w:r>
                    <w:t xml:space="preserve">E </w:t>
                  </w:r>
                </w:p>
              </w:txbxContent>
            </v:textbox>
          </v:shape>
        </w:pict>
      </w:r>
      <w:r w:rsidR="008159D8">
        <w:rPr>
          <w:rFonts w:ascii="Bookman Old Style" w:hAnsi="Bookman Old Style"/>
        </w:rPr>
        <w:t>The diagram below shows various states of matter. Study it and answer the questions that follow.</w:t>
      </w:r>
    </w:p>
    <w:p w14:paraId="122C25E8" w14:textId="77777777" w:rsidR="008159D8" w:rsidRDefault="0095430F" w:rsidP="008159D8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5FFE0C79">
          <v:group id="_x0000_s1027" style="position:absolute;margin-left:84pt;margin-top:13.4pt;width:353.25pt;height:120pt;z-index:251661312" coordorigin="2670,7160" coordsize="7065,2400">
            <v:shape id="_x0000_s1028" type="#_x0000_t202" style="position:absolute;left:2670;top:8012;width:1215;height:600">
              <v:textbox style="mso-next-textbox:#_x0000_s1028">
                <w:txbxContent>
                  <w:p w14:paraId="1F148B32" w14:textId="77777777" w:rsidR="008159D8" w:rsidRDefault="008159D8" w:rsidP="008159D8">
                    <w:r>
                      <w:t>SOLID</w:t>
                    </w:r>
                  </w:p>
                </w:txbxContent>
              </v:textbox>
            </v:shape>
            <v:shape id="_x0000_s1029" type="#_x0000_t202" style="position:absolute;left:5535;top:8012;width:1335;height:600">
              <v:textbox style="mso-next-textbox:#_x0000_s1029">
                <w:txbxContent>
                  <w:p w14:paraId="3BC5A41B" w14:textId="77777777" w:rsidR="008159D8" w:rsidRDefault="008159D8" w:rsidP="008159D8">
                    <w:r>
                      <w:t xml:space="preserve">LIQUID </w:t>
                    </w:r>
                  </w:p>
                </w:txbxContent>
              </v:textbox>
            </v:shape>
            <v:shape id="_x0000_s1030" type="#_x0000_t202" style="position:absolute;left:8520;top:7997;width:1215;height:600">
              <v:textbox style="mso-next-textbox:#_x0000_s1030">
                <w:txbxContent>
                  <w:p w14:paraId="27859B99" w14:textId="77777777" w:rsidR="008159D8" w:rsidRDefault="008159D8" w:rsidP="008159D8">
                    <w:r>
                      <w:t>GAS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885;top:8221;width:1650;height:0" o:connectortype="straight">
              <v:stroke endarrow="block"/>
            </v:shape>
            <v:shape id="_x0000_s1032" type="#_x0000_t32" style="position:absolute;left:6870;top:8191;width:1650;height:0" o:connectortype="straight">
              <v:stroke endarrow="block"/>
            </v:shape>
            <v:shape id="_x0000_s1033" type="#_x0000_t32" style="position:absolute;left:3855;top:8447;width:1650;height:0;flip:x" o:connectortype="straight">
              <v:stroke endarrow="block"/>
            </v:shape>
            <v:shape id="_x0000_s1034" type="#_x0000_t32" style="position:absolute;left:6870;top:8447;width:1650;height:0;flip:x" o:connectortype="straight">
              <v:stroke endarrow="block"/>
            </v:shape>
            <v:shape id="_x0000_s1035" type="#_x0000_t202" style="position:absolute;left:4350;top:7861;width:420;height:450" filled="f" stroked="f">
              <v:textbox style="mso-next-textbox:#_x0000_s1035">
                <w:txbxContent>
                  <w:p w14:paraId="144FDDB0" w14:textId="77777777" w:rsidR="008159D8" w:rsidRDefault="008159D8" w:rsidP="008159D8">
                    <w:r>
                      <w:t xml:space="preserve">A </w:t>
                    </w:r>
                  </w:p>
                </w:txbxContent>
              </v:textbox>
            </v:shape>
            <v:shape id="_x0000_s1036" type="#_x0000_t202" style="position:absolute;left:4365;top:8447;width:420;height:450" filled="f" stroked="f">
              <v:textbox style="mso-next-textbox:#_x0000_s1036">
                <w:txbxContent>
                  <w:p w14:paraId="142E7B74" w14:textId="77777777" w:rsidR="008159D8" w:rsidRDefault="008159D8" w:rsidP="008159D8">
                    <w:r>
                      <w:t xml:space="preserve">B </w:t>
                    </w:r>
                  </w:p>
                </w:txbxContent>
              </v:textbox>
            </v:shape>
            <v:shape id="_x0000_s1037" type="#_x0000_t202" style="position:absolute;left:7440;top:7771;width:420;height:450" filled="f" stroked="f">
              <v:textbox style="mso-next-textbox:#_x0000_s1037">
                <w:txbxContent>
                  <w:p w14:paraId="5D40D341" w14:textId="77777777" w:rsidR="008159D8" w:rsidRDefault="008159D8" w:rsidP="008159D8">
                    <w:r>
                      <w:t xml:space="preserve">C </w:t>
                    </w:r>
                  </w:p>
                </w:txbxContent>
              </v:textbox>
            </v:shape>
            <v:shape id="_x0000_s1038" type="#_x0000_t202" style="position:absolute;left:7530;top:8461;width:420;height:450" filled="f" stroked="f">
              <v:textbox style="mso-next-textbox:#_x0000_s1038">
                <w:txbxContent>
                  <w:p w14:paraId="50A59491" w14:textId="77777777" w:rsidR="008159D8" w:rsidRDefault="008159D8" w:rsidP="008159D8">
                    <w:r>
                      <w:t xml:space="preserve">D </w:t>
                    </w:r>
                  </w:p>
                </w:txbxContent>
              </v:textbox>
            </v:shape>
            <v:shape id="_x0000_s1039" style="position:absolute;left:3225;top:7160;width:6165;height:837" coordsize="6165,837" path="m,837c71,702,143,568,330,445,517,322,710,172,1125,100,1540,28,2263,20,2820,10,3377,,4038,8,4470,40v432,32,663,32,945,165c5697,338,5931,587,6165,837e" filled="f">
              <v:path arrowok="t"/>
            </v:shape>
            <v:shape id="_x0000_s1040" style="position:absolute;left:3225;top:8612;width:6165;height:903" coordsize="6165,903" path="m,c30,155,60,311,210,448,360,585,550,751,900,823v350,72,953,48,1410,60c2767,895,3243,898,3645,898v402,,805,5,1080,-15c5000,863,5160,815,5295,778v135,-37,150,-73,240,-120c5625,611,5748,573,5835,493v87,-80,170,-233,225,-315c6115,96,6148,32,6165,e" filled="f">
              <v:path arrowok="t"/>
            </v:shape>
            <v:shape id="_x0000_s1041" type="#_x0000_t32" style="position:absolute;left:3240;top:8612;width:0;height:133;flip:y" o:connectortype="straight">
              <v:stroke endarrow="block"/>
            </v:shape>
            <v:shape id="_x0000_s1042" type="#_x0000_t32" style="position:absolute;left:9285;top:7861;width:105;height:136" o:connectortype="straight">
              <v:stroke endarrow="block"/>
            </v:shape>
            <v:shape id="_x0000_s1043" type="#_x0000_t202" style="position:absolute;left:5880;top:9110;width:420;height:450" filled="f" stroked="f">
              <v:textbox style="mso-next-textbox:#_x0000_s1043">
                <w:txbxContent>
                  <w:p w14:paraId="15384E44" w14:textId="77777777" w:rsidR="008159D8" w:rsidRDefault="008159D8" w:rsidP="008159D8">
                    <w:r>
                      <w:t xml:space="preserve">F </w:t>
                    </w:r>
                  </w:p>
                </w:txbxContent>
              </v:textbox>
            </v:shape>
          </v:group>
        </w:pict>
      </w:r>
    </w:p>
    <w:p w14:paraId="42B6FCB0" w14:textId="77777777" w:rsidR="008159D8" w:rsidRDefault="008159D8" w:rsidP="008159D8">
      <w:pPr>
        <w:rPr>
          <w:rFonts w:ascii="Bookman Old Style" w:hAnsi="Bookman Old Style"/>
        </w:rPr>
      </w:pPr>
    </w:p>
    <w:p w14:paraId="0108C9C0" w14:textId="77777777" w:rsidR="008159D8" w:rsidRDefault="008159D8" w:rsidP="008159D8">
      <w:pPr>
        <w:rPr>
          <w:rFonts w:ascii="Bookman Old Style" w:hAnsi="Bookman Old Style"/>
        </w:rPr>
      </w:pPr>
    </w:p>
    <w:p w14:paraId="49308E1C" w14:textId="77777777" w:rsidR="008159D8" w:rsidRPr="00CD563A" w:rsidRDefault="008159D8" w:rsidP="008159D8">
      <w:pPr>
        <w:rPr>
          <w:rFonts w:ascii="Bookman Old Style" w:hAnsi="Bookman Old Style"/>
        </w:rPr>
      </w:pPr>
    </w:p>
    <w:p w14:paraId="66C8AD53" w14:textId="77777777" w:rsidR="008159D8" w:rsidRDefault="008159D8" w:rsidP="008159D8">
      <w:pPr>
        <w:pStyle w:val="ListParagraph"/>
        <w:rPr>
          <w:rFonts w:ascii="Bookman Old Style" w:hAnsi="Bookman Old Style"/>
        </w:rPr>
      </w:pPr>
    </w:p>
    <w:p w14:paraId="3BAE36B3" w14:textId="77777777" w:rsidR="008159D8" w:rsidRDefault="008159D8" w:rsidP="008159D8">
      <w:pPr>
        <w:pStyle w:val="ListParagraph"/>
        <w:rPr>
          <w:rFonts w:ascii="Bookman Old Style" w:hAnsi="Bookman Old Style"/>
        </w:rPr>
      </w:pPr>
    </w:p>
    <w:p w14:paraId="257539EF" w14:textId="77777777" w:rsidR="008159D8" w:rsidRDefault="008159D8" w:rsidP="008159D8">
      <w:pPr>
        <w:pStyle w:val="ListParagraph"/>
        <w:rPr>
          <w:rFonts w:ascii="Bookman Old Style" w:hAnsi="Bookman Old Style"/>
        </w:rPr>
      </w:pPr>
    </w:p>
    <w:p w14:paraId="1D3C558D" w14:textId="77777777" w:rsidR="008159D8" w:rsidRDefault="008159D8" w:rsidP="008159D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State the processes labeled A to 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</w:t>
      </w:r>
    </w:p>
    <w:p w14:paraId="2EAABFE4" w14:textId="77777777" w:rsidR="008159D8" w:rsidRDefault="008159D8" w:rsidP="008159D8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A: </w:t>
      </w:r>
      <w:r w:rsidR="00A8385C">
        <w:rPr>
          <w:rFonts w:ascii="Bookman Old Style" w:hAnsi="Bookman Old Style"/>
          <w:b/>
          <w:i/>
        </w:rPr>
        <w:t xml:space="preserve">melting </w:t>
      </w:r>
    </w:p>
    <w:p w14:paraId="6790541C" w14:textId="77777777" w:rsidR="008159D8" w:rsidRDefault="008159D8" w:rsidP="008159D8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B: </w:t>
      </w:r>
      <w:r w:rsidR="00A8385C">
        <w:rPr>
          <w:rFonts w:ascii="Bookman Old Style" w:hAnsi="Bookman Old Style"/>
          <w:b/>
          <w:i/>
        </w:rPr>
        <w:t xml:space="preserve">Freezing </w:t>
      </w:r>
    </w:p>
    <w:p w14:paraId="26F79E8D" w14:textId="77777777" w:rsidR="008159D8" w:rsidRDefault="008159D8" w:rsidP="008159D8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C: </w:t>
      </w:r>
      <w:r w:rsidR="00A8385C">
        <w:rPr>
          <w:rFonts w:ascii="Bookman Old Style" w:hAnsi="Bookman Old Style"/>
          <w:b/>
          <w:i/>
        </w:rPr>
        <w:t>Vaporization/ evaporation</w:t>
      </w:r>
    </w:p>
    <w:p w14:paraId="048A3BAD" w14:textId="77777777" w:rsidR="008159D8" w:rsidRDefault="008159D8" w:rsidP="008159D8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D: </w:t>
      </w:r>
      <w:r w:rsidR="00A8385C">
        <w:rPr>
          <w:rFonts w:ascii="Bookman Old Style" w:hAnsi="Bookman Old Style"/>
          <w:b/>
          <w:i/>
        </w:rPr>
        <w:t>Condensation</w:t>
      </w:r>
    </w:p>
    <w:p w14:paraId="46201505" w14:textId="77777777" w:rsidR="008159D8" w:rsidRDefault="008159D8" w:rsidP="008159D8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E: </w:t>
      </w:r>
      <w:r w:rsidR="00A8385C">
        <w:rPr>
          <w:rFonts w:ascii="Bookman Old Style" w:hAnsi="Bookman Old Style"/>
          <w:b/>
          <w:i/>
        </w:rPr>
        <w:t>Sublimation.</w:t>
      </w:r>
    </w:p>
    <w:p w14:paraId="57D32AFF" w14:textId="77777777" w:rsidR="008159D8" w:rsidRDefault="008159D8" w:rsidP="008159D8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F: </w:t>
      </w:r>
      <w:r w:rsidR="00A8385C">
        <w:rPr>
          <w:rFonts w:ascii="Bookman Old Style" w:hAnsi="Bookman Old Style"/>
          <w:b/>
          <w:i/>
        </w:rPr>
        <w:t>Deposition.</w:t>
      </w:r>
    </w:p>
    <w:p w14:paraId="5B254BBB" w14:textId="77777777" w:rsidR="008159D8" w:rsidRDefault="008159D8" w:rsidP="008159D8">
      <w:pPr>
        <w:pStyle w:val="ListParagraph"/>
        <w:ind w:left="1080"/>
        <w:rPr>
          <w:rFonts w:ascii="Bookman Old Style" w:hAnsi="Bookman Old Style"/>
        </w:rPr>
      </w:pPr>
    </w:p>
    <w:p w14:paraId="40D72FA2" w14:textId="77777777" w:rsidR="008159D8" w:rsidRDefault="008159D8" w:rsidP="008159D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two method of separating miscible liquids.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14:paraId="1A4B2681" w14:textId="77777777" w:rsidR="00C642E8" w:rsidRDefault="00C642E8" w:rsidP="00C642E8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Simple distillation</w:t>
      </w:r>
    </w:p>
    <w:p w14:paraId="5010F5BC" w14:textId="77777777" w:rsidR="00C642E8" w:rsidRDefault="00C642E8" w:rsidP="00C642E8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Fractional distillation.</w:t>
      </w:r>
    </w:p>
    <w:p w14:paraId="35B00317" w14:textId="77777777" w:rsidR="00C642E8" w:rsidRPr="00C642E8" w:rsidRDefault="00C642E8" w:rsidP="00C642E8">
      <w:pPr>
        <w:pStyle w:val="ListParagraph"/>
        <w:ind w:left="1800"/>
        <w:rPr>
          <w:rFonts w:ascii="Bookman Old Style" w:hAnsi="Bookman Old Style"/>
          <w:b/>
          <w:i/>
        </w:rPr>
      </w:pPr>
    </w:p>
    <w:p w14:paraId="3C73625F" w14:textId="77777777" w:rsidR="008159D8" w:rsidRDefault="008159D8" w:rsidP="008159D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Study the flame shown below.</w:t>
      </w:r>
    </w:p>
    <w:p w14:paraId="3191A842" w14:textId="77777777" w:rsidR="008159D8" w:rsidRDefault="008159D8" w:rsidP="008159D8">
      <w:pPr>
        <w:pStyle w:val="ListParagraph"/>
        <w:rPr>
          <w:rFonts w:ascii="Bookman Old Style" w:hAnsi="Bookman Old Style"/>
        </w:rPr>
      </w:pPr>
    </w:p>
    <w:p w14:paraId="3BF0CC56" w14:textId="77777777" w:rsidR="008159D8" w:rsidRPr="002A1481" w:rsidRDefault="002A1481" w:rsidP="008159D8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diagram</w:t>
      </w:r>
    </w:p>
    <w:p w14:paraId="1FDBC959" w14:textId="77777777" w:rsidR="008159D8" w:rsidRDefault="008159D8" w:rsidP="008159D8">
      <w:pPr>
        <w:pStyle w:val="ListParagraph"/>
        <w:rPr>
          <w:rFonts w:ascii="Bookman Old Style" w:hAnsi="Bookman Old Style"/>
        </w:rPr>
      </w:pPr>
    </w:p>
    <w:p w14:paraId="4DC82775" w14:textId="77777777" w:rsidR="008159D8" w:rsidRDefault="008159D8" w:rsidP="008159D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the type of flame shown above.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129EA253" w14:textId="77777777" w:rsidR="002A1481" w:rsidRDefault="002A1481" w:rsidP="002A1481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Non-luminous flame</w:t>
      </w:r>
    </w:p>
    <w:p w14:paraId="6AC6166D" w14:textId="77777777" w:rsidR="002A1481" w:rsidRPr="002A1481" w:rsidRDefault="002A1481" w:rsidP="002A1481">
      <w:pPr>
        <w:pStyle w:val="ListParagraph"/>
        <w:ind w:left="1080"/>
        <w:rPr>
          <w:rFonts w:ascii="Bookman Old Style" w:hAnsi="Bookman Old Style"/>
          <w:b/>
          <w:i/>
        </w:rPr>
      </w:pPr>
    </w:p>
    <w:p w14:paraId="4C57505A" w14:textId="77777777" w:rsidR="008159D8" w:rsidRDefault="008159D8" w:rsidP="008159D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Label the regions A, B and C.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4CB2772B" w14:textId="77777777" w:rsidR="00310EBB" w:rsidRPr="00310EBB" w:rsidRDefault="00310EBB" w:rsidP="00310EBB">
      <w:pPr>
        <w:pStyle w:val="ListParagraph"/>
        <w:ind w:left="1080"/>
        <w:rPr>
          <w:rFonts w:ascii="Bookman Old Style" w:hAnsi="Bookman Old Style"/>
          <w:b/>
          <w:i/>
        </w:rPr>
      </w:pPr>
      <w:r w:rsidRPr="00310EBB">
        <w:rPr>
          <w:rFonts w:ascii="Bookman Old Style" w:hAnsi="Bookman Old Style"/>
          <w:b/>
          <w:i/>
        </w:rPr>
        <w:t>A – pale blue region</w:t>
      </w:r>
    </w:p>
    <w:p w14:paraId="75928ABA" w14:textId="77777777" w:rsidR="00310EBB" w:rsidRPr="00310EBB" w:rsidRDefault="00310EBB" w:rsidP="00310EBB">
      <w:pPr>
        <w:pStyle w:val="ListParagraph"/>
        <w:ind w:left="1080"/>
        <w:rPr>
          <w:rFonts w:ascii="Bookman Old Style" w:hAnsi="Bookman Old Style"/>
          <w:b/>
          <w:i/>
        </w:rPr>
      </w:pPr>
      <w:r w:rsidRPr="00310EBB">
        <w:rPr>
          <w:rFonts w:ascii="Bookman Old Style" w:hAnsi="Bookman Old Style"/>
          <w:b/>
          <w:i/>
        </w:rPr>
        <w:t>B – Greenish blue region</w:t>
      </w:r>
    </w:p>
    <w:p w14:paraId="11E1072C" w14:textId="77777777" w:rsidR="00310EBB" w:rsidRPr="00310EBB" w:rsidRDefault="00310EBB" w:rsidP="00310EBB">
      <w:pPr>
        <w:pStyle w:val="ListParagraph"/>
        <w:ind w:left="1080"/>
        <w:rPr>
          <w:rFonts w:ascii="Bookman Old Style" w:hAnsi="Bookman Old Style"/>
          <w:b/>
          <w:i/>
        </w:rPr>
      </w:pPr>
      <w:r w:rsidRPr="00310EBB">
        <w:rPr>
          <w:rFonts w:ascii="Bookman Old Style" w:hAnsi="Bookman Old Style"/>
          <w:b/>
          <w:i/>
        </w:rPr>
        <w:t>C – Almost colourless region.</w:t>
      </w:r>
    </w:p>
    <w:p w14:paraId="00DCD15F" w14:textId="77777777" w:rsidR="00310EBB" w:rsidRDefault="00310EBB" w:rsidP="00310EBB">
      <w:pPr>
        <w:pStyle w:val="ListParagraph"/>
        <w:ind w:left="1080"/>
        <w:rPr>
          <w:rFonts w:ascii="Bookman Old Style" w:hAnsi="Bookman Old Style"/>
        </w:rPr>
      </w:pPr>
    </w:p>
    <w:p w14:paraId="3258C756" w14:textId="77777777" w:rsidR="008159D8" w:rsidRDefault="008159D8" w:rsidP="008159D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region is the hottest?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12E3ECF6" w14:textId="77777777" w:rsidR="00310EBB" w:rsidRDefault="00310EBB" w:rsidP="00310EBB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 </w:t>
      </w:r>
    </w:p>
    <w:p w14:paraId="4D06599E" w14:textId="77777777" w:rsidR="00310EBB" w:rsidRPr="00310EBB" w:rsidRDefault="00310EBB" w:rsidP="00310EBB">
      <w:pPr>
        <w:pStyle w:val="ListParagraph"/>
        <w:ind w:left="1080"/>
        <w:rPr>
          <w:rFonts w:ascii="Bookman Old Style" w:hAnsi="Bookman Old Style"/>
          <w:b/>
          <w:i/>
        </w:rPr>
      </w:pPr>
    </w:p>
    <w:p w14:paraId="07A8E618" w14:textId="77777777" w:rsidR="008159D8" w:rsidRDefault="008159D8" w:rsidP="008159D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two reasons why the above flame is preferred for heating.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758FE0DC" w14:textId="77777777" w:rsidR="00310EBB" w:rsidRDefault="00310EBB" w:rsidP="00310EBB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It’s very hot</w:t>
      </w:r>
    </w:p>
    <w:p w14:paraId="2BB25654" w14:textId="77777777" w:rsidR="00310EBB" w:rsidRDefault="00310EBB" w:rsidP="00310EBB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Does not produce soot.</w:t>
      </w:r>
    </w:p>
    <w:p w14:paraId="73A69879" w14:textId="77777777" w:rsidR="00310EBB" w:rsidRPr="00310EBB" w:rsidRDefault="00310EBB" w:rsidP="00310EBB">
      <w:pPr>
        <w:pStyle w:val="ListParagraph"/>
        <w:ind w:left="1800"/>
        <w:rPr>
          <w:rFonts w:ascii="Bookman Old Style" w:hAnsi="Bookman Old Style"/>
          <w:b/>
          <w:i/>
        </w:rPr>
      </w:pPr>
    </w:p>
    <w:p w14:paraId="5934507E" w14:textId="77777777" w:rsidR="008159D8" w:rsidRDefault="008159D8" w:rsidP="008159D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condition under which the above flame is produced.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4700D966" w14:textId="77777777" w:rsidR="000E0E9A" w:rsidRPr="000E0E9A" w:rsidRDefault="000E0E9A" w:rsidP="000E0E9A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When the air hole is open.</w:t>
      </w:r>
    </w:p>
    <w:p w14:paraId="06A0FFEA" w14:textId="77777777" w:rsidR="008159D8" w:rsidRDefault="008159D8" w:rsidP="008159D8">
      <w:pPr>
        <w:pStyle w:val="ListParagraph"/>
        <w:ind w:left="1080"/>
        <w:rPr>
          <w:rFonts w:ascii="Bookman Old Style" w:hAnsi="Bookman Old Style"/>
        </w:rPr>
      </w:pPr>
    </w:p>
    <w:p w14:paraId="69867006" w14:textId="77777777" w:rsidR="008159D8" w:rsidRDefault="008159D8" w:rsidP="008159D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4 career areas studied in chemistry.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658482F9" w14:textId="77777777" w:rsidR="000E0E9A" w:rsidRDefault="000E0E9A" w:rsidP="000E0E9A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Chemistry teacher</w:t>
      </w:r>
    </w:p>
    <w:p w14:paraId="27A180C5" w14:textId="77777777" w:rsidR="000E0E9A" w:rsidRDefault="000E0E9A" w:rsidP="000E0E9A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Laboratory technician</w:t>
      </w:r>
    </w:p>
    <w:p w14:paraId="79D5D822" w14:textId="77777777" w:rsidR="000E0E9A" w:rsidRDefault="000E0E9A" w:rsidP="000E0E9A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Pharmacist</w:t>
      </w:r>
    </w:p>
    <w:p w14:paraId="1BD19700" w14:textId="77777777" w:rsidR="000E0E9A" w:rsidRDefault="000E0E9A" w:rsidP="000E0E9A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Medical doctor</w:t>
      </w:r>
    </w:p>
    <w:p w14:paraId="529A9E36" w14:textId="77777777" w:rsidR="000E0E9A" w:rsidRDefault="000E0E9A" w:rsidP="000E0E9A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Public health officer.</w:t>
      </w:r>
    </w:p>
    <w:p w14:paraId="10B454D6" w14:textId="77777777" w:rsidR="000E0E9A" w:rsidRPr="000E0E9A" w:rsidRDefault="000E0E9A" w:rsidP="000E0E9A">
      <w:pPr>
        <w:pStyle w:val="ListParagraph"/>
        <w:ind w:left="1800"/>
        <w:rPr>
          <w:rFonts w:ascii="Bookman Old Style" w:hAnsi="Bookman Old Style"/>
          <w:b/>
          <w:i/>
        </w:rPr>
      </w:pPr>
    </w:p>
    <w:p w14:paraId="712759B3" w14:textId="77777777" w:rsidR="008159D8" w:rsidRDefault="008159D8" w:rsidP="008159D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reasons why most laboratory apparatus are made of glass.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0DA91E91" w14:textId="77777777" w:rsidR="008159D8" w:rsidRDefault="003876F7" w:rsidP="003876F7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Glass does not react with most laboratory reagents.</w:t>
      </w:r>
    </w:p>
    <w:p w14:paraId="2C0661F1" w14:textId="77777777" w:rsidR="003876F7" w:rsidRDefault="003876F7" w:rsidP="003876F7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Easy to clean.</w:t>
      </w:r>
    </w:p>
    <w:p w14:paraId="0BE8160C" w14:textId="77777777" w:rsidR="003876F7" w:rsidRDefault="003876F7" w:rsidP="003876F7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Easy visibility.</w:t>
      </w:r>
    </w:p>
    <w:p w14:paraId="61A28660" w14:textId="77777777" w:rsidR="003876F7" w:rsidRPr="003876F7" w:rsidRDefault="003876F7" w:rsidP="003876F7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</w:p>
    <w:p w14:paraId="3309FDAC" w14:textId="77777777" w:rsidR="008159D8" w:rsidRDefault="008159D8" w:rsidP="008159D8"/>
    <w:p w14:paraId="21557F6F" w14:textId="77777777" w:rsidR="00C329CD" w:rsidRDefault="00C329CD"/>
    <w:sectPr w:rsidR="00C329CD" w:rsidSect="008159D8">
      <w:pgSz w:w="12240" w:h="15840"/>
      <w:pgMar w:top="990" w:right="108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609B"/>
    <w:multiLevelType w:val="hybridMultilevel"/>
    <w:tmpl w:val="3028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933"/>
    <w:multiLevelType w:val="hybridMultilevel"/>
    <w:tmpl w:val="7C9E1C7A"/>
    <w:lvl w:ilvl="0" w:tplc="44BEA424"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48565A"/>
    <w:multiLevelType w:val="hybridMultilevel"/>
    <w:tmpl w:val="FA7027B0"/>
    <w:lvl w:ilvl="0" w:tplc="44BEA424"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84836"/>
    <w:multiLevelType w:val="hybridMultilevel"/>
    <w:tmpl w:val="827C5C6E"/>
    <w:lvl w:ilvl="0" w:tplc="ADB81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C072C"/>
    <w:multiLevelType w:val="hybridMultilevel"/>
    <w:tmpl w:val="9372181E"/>
    <w:lvl w:ilvl="0" w:tplc="44BEA424"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F95185"/>
    <w:multiLevelType w:val="hybridMultilevel"/>
    <w:tmpl w:val="7F5C89D0"/>
    <w:lvl w:ilvl="0" w:tplc="8A2AC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D141B7"/>
    <w:multiLevelType w:val="hybridMultilevel"/>
    <w:tmpl w:val="9D8A3210"/>
    <w:lvl w:ilvl="0" w:tplc="44BEA424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9D8"/>
    <w:rsid w:val="000E0E9A"/>
    <w:rsid w:val="001D0FD4"/>
    <w:rsid w:val="002A1481"/>
    <w:rsid w:val="00303E04"/>
    <w:rsid w:val="00310EBB"/>
    <w:rsid w:val="003876F7"/>
    <w:rsid w:val="0061132F"/>
    <w:rsid w:val="00702A05"/>
    <w:rsid w:val="008159D8"/>
    <w:rsid w:val="00895AF1"/>
    <w:rsid w:val="0095430F"/>
    <w:rsid w:val="00A8385C"/>
    <w:rsid w:val="00C329CD"/>
    <w:rsid w:val="00C642E8"/>
    <w:rsid w:val="00D20708"/>
    <w:rsid w:val="00D43137"/>
    <w:rsid w:val="00E54EBB"/>
    <w:rsid w:val="00F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2"/>
        <o:r id="V:Rule2" type="connector" idref="#_x0000_s1042"/>
        <o:r id="V:Rule3" type="connector" idref="#_x0000_s1033"/>
        <o:r id="V:Rule4" type="connector" idref="#_x0000_s1041"/>
        <o:r id="V:Rule5" type="connector" idref="#_x0000_s1034"/>
        <o:r id="V:Rule6" type="connector" idref="#_x0000_s1031"/>
      </o:rules>
    </o:shapelayout>
  </w:shapeDefaults>
  <w:decimalSymbol w:val="."/>
  <w:listSeparator w:val=","/>
  <w14:docId w14:val="7DF6A2C6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Windows User</cp:lastModifiedBy>
  <cp:revision>13</cp:revision>
  <dcterms:created xsi:type="dcterms:W3CDTF">2018-02-09T05:36:00Z</dcterms:created>
  <dcterms:modified xsi:type="dcterms:W3CDTF">2021-08-14T12:36:00Z</dcterms:modified>
</cp:coreProperties>
</file>