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00C1059" Type="http://schemas.openxmlformats.org/officeDocument/2006/relationships/officeDocument" Target="/word/document.xml" /><Relationship Id="coreR200C1059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b w:val="1"/>
          <w:u w:val="single"/>
        </w:rPr>
      </w:pPr>
      <w:r>
        <w:rPr>
          <w:b w:val="1"/>
          <w:u w:val="single"/>
        </w:rPr>
        <w:t>LIVESTOCK PRODUCTION III</w:t>
      </w:r>
    </w:p>
    <w:p>
      <w:pPr>
        <w:jc w:val="center"/>
        <w:rPr>
          <w:b w:val="1"/>
          <w:u w:val="single"/>
        </w:rPr>
      </w:pPr>
      <w:r>
        <w:rPr>
          <w:b w:val="1"/>
          <w:u w:val="single"/>
        </w:rPr>
        <w:t>(LIVESTOCK REARING PRACTICES)</w:t>
      </w:r>
    </w:p>
    <w:p>
      <w:pPr>
        <w:jc w:val="center"/>
        <w:rPr>
          <w:b w:val="1"/>
          <w:u w:val="single"/>
        </w:rPr>
      </w:pPr>
    </w:p>
    <w:p>
      <w:pPr>
        <w:ind w:left="360"/>
      </w:pPr>
      <w:r>
        <w:t>This topic entails the following:</w:t>
      </w:r>
    </w:p>
    <w:p>
      <w:pPr>
        <w:numPr>
          <w:ilvl w:val="0"/>
          <w:numId w:val="1"/>
        </w:numPr>
      </w:pPr>
      <w:r>
        <w:t>Raising young stock</w:t>
      </w:r>
    </w:p>
    <w:p>
      <w:pPr>
        <w:numPr>
          <w:ilvl w:val="0"/>
          <w:numId w:val="1"/>
        </w:numPr>
      </w:pPr>
      <w:r>
        <w:t>Milk and milk components</w:t>
      </w:r>
    </w:p>
    <w:p>
      <w:pPr>
        <w:numPr>
          <w:ilvl w:val="0"/>
          <w:numId w:val="1"/>
        </w:numPr>
      </w:pPr>
      <w:r>
        <w:t>Milk secretion and milk let-down</w:t>
      </w:r>
    </w:p>
    <w:p>
      <w:pPr>
        <w:numPr>
          <w:ilvl w:val="0"/>
          <w:numId w:val="1"/>
        </w:numPr>
      </w:pPr>
      <w:r>
        <w:t>Correct milking techniques</w:t>
      </w:r>
    </w:p>
    <w:p>
      <w:pPr>
        <w:numPr>
          <w:ilvl w:val="0"/>
          <w:numId w:val="1"/>
        </w:numPr>
      </w:pPr>
      <w:r>
        <w:t>Marketing of milk and beef.</w:t>
      </w:r>
    </w:p>
    <w:p>
      <w:pPr>
        <w:ind w:left="360"/>
      </w:pPr>
    </w:p>
    <w:p>
      <w:r>
        <w:tab/>
        <w:t xml:space="preserve">The following relevant questions and their answers in this topic will greatly motivate and help </w:t>
      </w:r>
    </w:p>
    <w:p>
      <w:r>
        <w:tab/>
        <w:t>the user to comprehend and understand the required concepts and practices:</w:t>
      </w:r>
    </w:p>
    <w:p/>
    <w:p>
      <w:r>
        <w:t xml:space="preserve">1. </w:t>
        <w:tab/>
        <w:t>What is “</w:t>
      </w:r>
      <w:r>
        <w:rPr>
          <w:b w:val="1"/>
        </w:rPr>
        <w:t>calf crop</w:t>
      </w:r>
      <w:r>
        <w:t xml:space="preserve">” in beef production? </w:t>
        <w:tab/>
        <w:tab/>
        <w:tab/>
        <w:tab/>
        <w:tab/>
        <w:tab/>
        <w:tab/>
      </w:r>
    </w:p>
    <w:p>
      <w:r>
        <w:t>2.</w:t>
        <w:tab/>
        <w:t xml:space="preserve">a) Describe the procedure of hand milking in a dairy cow </w:t>
        <w:tab/>
        <w:tab/>
        <w:tab/>
        <w:tab/>
        <w:tab/>
      </w:r>
    </w:p>
    <w:p>
      <w:pPr>
        <w:rPr>
          <w:b w:val="1"/>
          <w:i w:val="1"/>
        </w:rPr>
      </w:pPr>
      <w:r>
        <w:t xml:space="preserve">    </w:t>
        <w:tab/>
        <w:t xml:space="preserve">b) Explain the practices observed in clean milk production </w:t>
        <w:tab/>
        <w:tab/>
        <w:tab/>
        <w:tab/>
        <w:tab/>
      </w:r>
    </w:p>
    <w:p>
      <w:r>
        <w:t xml:space="preserve">3. </w:t>
        <w:tab/>
        <w:t xml:space="preserve">Give </w:t>
      </w:r>
      <w:r>
        <w:rPr>
          <w:b w:val="1"/>
        </w:rPr>
        <w:t xml:space="preserve">two </w:t>
      </w:r>
      <w:r>
        <w:t>reasons for washing a cow’s udder with warm water before milking</w:t>
        <w:tab/>
        <w:tab/>
      </w:r>
    </w:p>
    <w:p>
      <w:pPr>
        <w:rPr>
          <w:b w:val="1"/>
          <w:i w:val="1"/>
        </w:rPr>
      </w:pPr>
      <w:r>
        <w:t xml:space="preserve">4. </w:t>
        <w:tab/>
        <w:t>Give</w:t>
      </w:r>
      <w:r>
        <w:rPr>
          <w:b w:val="1"/>
        </w:rPr>
        <w:t xml:space="preserve"> two</w:t>
      </w:r>
      <w:r>
        <w:t xml:space="preserve"> roles of uterus in egg formation process</w:t>
        <w:tab/>
        <w:tab/>
        <w:tab/>
        <w:tab/>
        <w:tab/>
        <w:tab/>
      </w:r>
    </w:p>
    <w:p>
      <w:r>
        <w:drawing>
          <wp:anchor xmlns:wp="http://schemas.openxmlformats.org/drawingml/2006/wordprocessingDrawing" simplePos="0" allowOverlap="0" behindDoc="1" layoutInCell="1" locked="0" relativeHeight="1" distL="114300" distR="114300">
            <wp:simplePos x="0" y="0"/>
            <wp:positionH relativeFrom="column">
              <wp:posOffset>1028700</wp:posOffset>
            </wp:positionH>
            <wp:positionV relativeFrom="paragraph">
              <wp:posOffset>190500</wp:posOffset>
            </wp:positionV>
            <wp:extent cx="2857500" cy="2009140"/>
            <wp:wrapNone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009140"/>
                    </a:xfrm>
                    <a:prstGeom prst="rect"/>
                  </pic:spPr>
                </pic:pic>
              </a:graphicData>
            </a:graphic>
          </wp:anchor>
        </w:drawing>
      </w:r>
      <w:r>
        <w:t xml:space="preserve">5. </w:t>
        <w:tab/>
        <w:t>The diagram below is a structure of part of a cow’s udder</w:t>
      </w:r>
    </w:p>
    <w:p/>
    <w:p/>
    <w:p/>
    <w:p/>
    <w:p/>
    <w:p/>
    <w:p/>
    <w:p/>
    <w:p/>
    <w:p>
      <w:r>
        <mc:AlternateContent>
          <mc:Choice Requires="wps">
            <w:drawing>
              <wp:anchor xmlns:wp="http://schemas.openxmlformats.org/drawingml/2006/wordprocessingDrawing" simplePos="0" allowOverlap="0" behindDoc="1" layoutInCell="1" locked="0" relativeHeight="1" distL="114300" distR="114300">
                <wp:simplePos x="0" y="0"/>
                <wp:positionH relativeFrom="column">
                  <wp:posOffset>3057525</wp:posOffset>
                </wp:positionH>
                <wp:positionV relativeFrom="paragraph">
                  <wp:posOffset>35560</wp:posOffset>
                </wp:positionV>
                <wp:extent cx="228600" cy="342900"/>
                <wp:wrapNone/>
                <wp:docPr id="2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34290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</w:rPr>
                            </w:pPr>
                            <w:r>
                              <w:rPr>
                                <w:b w:val="1"/>
                              </w:rPr>
                              <w:t xml:space="preserve">O 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3" path="m,l,21600r21600,l21600,xe"/>
              <v:shape xmlns:o="urn:schemas-microsoft-com:office:office" type="#3" id="Text Box 2" style="position:absolute;width:18pt;height:27pt;z-index:1;mso-wrap-distance-left:9pt;mso-wrap-distance-top:0pt;mso-wrap-distance-right:9pt;mso-wrap-distance-bottom:0pt;margin-left:240.75pt;margin-top:2.8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pPr>
                        <w:rPr>
                          <w:b w:val="1"/>
                        </w:rPr>
                      </w:pPr>
                      <w:r>
                        <w:rPr>
                          <w:b w:val="1"/>
                        </w:rPr>
                        <w:t xml:space="preserve">O 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>
      <w:r>
        <w:t xml:space="preserve">    </w:t>
        <w:tab/>
        <w:t xml:space="preserve">(i) Name the parts labeled </w:t>
      </w:r>
      <w:r>
        <w:rPr>
          <w:b w:val="1"/>
        </w:rPr>
        <w:t>M, N,</w:t>
      </w:r>
      <w:r>
        <w:t xml:space="preserve"> and </w:t>
      </w:r>
      <w:r>
        <w:rPr>
          <w:b w:val="1"/>
        </w:rPr>
        <w:t>O</w:t>
      </w:r>
      <w:r>
        <w:rPr>
          <w:b w:val="1"/>
        </w:rPr>
        <w:t xml:space="preserve"> </w:t>
      </w:r>
      <w:r>
        <w:t>on the diagram above</w:t>
        <w:tab/>
        <w:tab/>
        <w:tab/>
        <w:tab/>
      </w:r>
    </w:p>
    <w:p>
      <w:pPr>
        <w:ind w:left="720"/>
      </w:pPr>
      <w:r>
        <w:t xml:space="preserve">(ii) State the functional difference between the following hormones which influence milk </w:t>
      </w:r>
    </w:p>
    <w:p>
      <w:pPr>
        <w:ind w:left="720"/>
      </w:pPr>
      <w:r>
        <w:t xml:space="preserve">      let-down;</w:t>
      </w:r>
    </w:p>
    <w:p>
      <w:pPr>
        <w:ind w:firstLine="360" w:left="360"/>
      </w:pPr>
      <w:r>
        <w:t xml:space="preserve">    (a) (i) Oxytoxin</w:t>
      </w:r>
    </w:p>
    <w:p>
      <w:pPr>
        <w:ind w:firstLine="360" w:left="360"/>
      </w:pPr>
      <w:r>
        <w:t xml:space="preserve">        (ii) Adrenalin</w:t>
      </w:r>
    </w:p>
    <w:p>
      <w:pPr>
        <w:ind w:firstLine="360" w:left="360"/>
      </w:pPr>
      <w:r>
        <w:t xml:space="preserve">   (b) Mention</w:t>
      </w:r>
      <w:r>
        <w:rPr>
          <w:b w:val="1"/>
        </w:rPr>
        <w:t xml:space="preserve"> three</w:t>
      </w:r>
      <w:r>
        <w:t xml:space="preserve"> qualities of clean milk</w:t>
        <w:tab/>
      </w:r>
    </w:p>
    <w:p>
      <w:r>
        <w:t xml:space="preserve">6. </w:t>
        <w:tab/>
        <w:t xml:space="preserve">Give </w:t>
      </w:r>
      <w:r>
        <w:rPr>
          <w:b w:val="1"/>
        </w:rPr>
        <w:t xml:space="preserve">four </w:t>
      </w:r>
      <w:r>
        <w:t xml:space="preserve">characteristics of clean milk                                                               </w:t>
        <w:tab/>
        <w:tab/>
      </w:r>
    </w:p>
    <w:p>
      <w:r>
        <w:t xml:space="preserve">7. </w:t>
        <w:tab/>
        <w:t xml:space="preserve">State </w:t>
      </w:r>
      <w:r>
        <w:rPr>
          <w:b w:val="1"/>
        </w:rPr>
        <w:t>three</w:t>
      </w:r>
      <w:r>
        <w:t xml:space="preserve"> maintenance practices carried out on a milking machine                               </w:t>
        <w:tab/>
      </w:r>
    </w:p>
    <w:p>
      <w:r>
        <w:t xml:space="preserve">8. </w:t>
        <w:tab/>
        <w:t xml:space="preserve">State </w:t>
      </w:r>
      <w:r>
        <w:rPr>
          <w:b w:val="1"/>
        </w:rPr>
        <w:t>four</w:t>
      </w:r>
      <w:r>
        <w:t xml:space="preserve"> reasons for feeding Colostrums to calves immediately after calving                </w:t>
        <w:tab/>
      </w:r>
    </w:p>
    <w:p>
      <w:r>
        <w:t xml:space="preserve">9. </w:t>
        <w:tab/>
        <w:t xml:space="preserve">Give </w:t>
      </w:r>
      <w:r>
        <w:rPr>
          <w:b w:val="1"/>
        </w:rPr>
        <w:t>three</w:t>
      </w:r>
      <w:r>
        <w:t xml:space="preserve"> ways of stimulating milk let down in a dairy cow</w:t>
        <w:tab/>
        <w:tab/>
        <w:tab/>
        <w:tab/>
      </w:r>
    </w:p>
    <w:p>
      <w:r>
        <w:t>10.</w:t>
        <w:tab/>
        <w:t>a) Describe the operational differences of a disc plough and mould board plough</w:t>
        <w:tab/>
        <w:tab/>
      </w:r>
    </w:p>
    <w:p>
      <w:r>
        <w:tab/>
        <w:t>b) Explain</w:t>
      </w:r>
      <w:r>
        <w:rPr>
          <w:b w:val="1"/>
        </w:rPr>
        <w:t xml:space="preserve"> six</w:t>
      </w:r>
      <w:r>
        <w:t xml:space="preserve"> marketing problems affecting dairy farming in Kenya</w:t>
        <w:tab/>
        <w:tab/>
        <w:tab/>
      </w:r>
    </w:p>
    <w:p>
      <w:r>
        <w:tab/>
        <w:t>c) State</w:t>
      </w:r>
      <w:r>
        <w:rPr>
          <w:b w:val="1"/>
        </w:rPr>
        <w:t xml:space="preserve"> four</w:t>
      </w:r>
      <w:r>
        <w:t xml:space="preserve"> reasons for culling a boar</w:t>
        <w:tab/>
        <w:tab/>
        <w:tab/>
        <w:tab/>
        <w:tab/>
        <w:tab/>
        <w:tab/>
      </w:r>
    </w:p>
    <w:p>
      <w:r>
        <w:t xml:space="preserve">11. </w:t>
        <w:tab/>
        <w:t xml:space="preserve">List </w:t>
      </w:r>
      <w:r>
        <w:rPr>
          <w:b w:val="1"/>
        </w:rPr>
        <w:t>three</w:t>
      </w:r>
      <w:r>
        <w:t xml:space="preserve"> advantage of artificial method of calf rearing                                                    </w:t>
        <w:tab/>
      </w:r>
    </w:p>
    <w:p>
      <w:r>
        <w:t xml:space="preserve">12. </w:t>
        <w:tab/>
        <w:t xml:space="preserve">State </w:t>
      </w:r>
      <w:r>
        <w:rPr>
          <w:b w:val="1"/>
        </w:rPr>
        <w:t>three</w:t>
      </w:r>
      <w:r>
        <w:t xml:space="preserve"> methods that may be used to improve milk production in a breed </w:t>
      </w:r>
    </w:p>
    <w:p>
      <w:r>
        <w:t xml:space="preserve">       </w:t>
        <w:tab/>
        <w:t xml:space="preserve">of indigenous goats                                                                                                                 </w:t>
      </w:r>
    </w:p>
    <w:p>
      <w:r>
        <w:t xml:space="preserve">13. </w:t>
        <w:tab/>
        <w:t xml:space="preserve">(a) Outline </w:t>
      </w:r>
      <w:r>
        <w:rPr>
          <w:b w:val="1"/>
        </w:rPr>
        <w:t>ten</w:t>
      </w:r>
      <w:r>
        <w:t xml:space="preserve"> physical characteristics between a good layer and a poor layer in a deep </w:t>
      </w:r>
    </w:p>
    <w:p>
      <w:r>
        <w:t xml:space="preserve">                  litter house </w:t>
        <w:tab/>
        <w:tab/>
        <w:tab/>
        <w:tab/>
        <w:tab/>
        <w:tab/>
        <w:tab/>
        <w:tab/>
        <w:tab/>
        <w:tab/>
      </w:r>
    </w:p>
    <w:p>
      <w:r>
        <w:t xml:space="preserve">      </w:t>
        <w:tab/>
        <w:t xml:space="preserve">(b) Describe </w:t>
      </w:r>
      <w:r>
        <w:rPr>
          <w:b w:val="1"/>
        </w:rPr>
        <w:t>five</w:t>
      </w:r>
      <w:r>
        <w:t xml:space="preserve"> factors that influence milk production in a dairy herd</w:t>
        <w:tab/>
        <w:tab/>
        <w:tab/>
      </w:r>
    </w:p>
    <w:p>
      <w:r>
        <w:t>14.</w:t>
        <w:tab/>
        <w:t xml:space="preserve">a) State </w:t>
      </w:r>
      <w:r>
        <w:rPr>
          <w:b w:val="1"/>
        </w:rPr>
        <w:t>two</w:t>
      </w:r>
      <w:r>
        <w:t xml:space="preserve"> reasons for washing the udder of a cow with warm water before milking.</w:t>
        <w:tab/>
      </w:r>
    </w:p>
    <w:p>
      <w:pPr>
        <w:ind w:firstLine="720"/>
      </w:pPr>
      <w:r>
        <w:t>b) Name the hormone that causes each of the following in dairy cows:.</w:t>
      </w:r>
    </w:p>
    <w:p>
      <w:r>
        <w:t xml:space="preserve">                 i) milk letdown.</w:t>
      </w:r>
    </w:p>
    <w:p>
      <w:r>
        <w:t xml:space="preserve">              ii) lactogenesis</w:t>
        <w:tab/>
      </w:r>
    </w:p>
    <w:p>
      <w:r>
        <w:t xml:space="preserve">15. </w:t>
        <w:tab/>
        <w:t xml:space="preserve">State </w:t>
      </w:r>
      <w:r>
        <w:rPr>
          <w:b w:val="1"/>
        </w:rPr>
        <w:t>four</w:t>
      </w:r>
      <w:r>
        <w:t xml:space="preserve"> methods of increasing the depth of penetration of a disc harrow.</w:t>
        <w:tab/>
        <w:tab/>
        <w:tab/>
      </w:r>
    </w:p>
    <w:p>
      <w:r>
        <w:t xml:space="preserve">16. </w:t>
        <w:tab/>
        <w:t xml:space="preserve">List </w:t>
      </w:r>
      <w:r>
        <w:rPr>
          <w:b w:val="1"/>
        </w:rPr>
        <w:t>four</w:t>
      </w:r>
      <w:r>
        <w:t xml:space="preserve"> farm machines implements that obtain power from P.T.O shaft of a tractor</w:t>
        <w:tab/>
      </w:r>
    </w:p>
    <w:p>
      <w:r>
        <w:t xml:space="preserve">17. </w:t>
        <w:tab/>
        <w:t xml:space="preserve">List  </w:t>
      </w:r>
      <w:r>
        <w:rPr>
          <w:b w:val="1"/>
        </w:rPr>
        <w:t>two</w:t>
      </w:r>
      <w:r>
        <w:t xml:space="preserve">  tractor  drawn implements used for  breaking  hardpan  in  a crop field</w:t>
        <w:tab/>
        <w:tab/>
      </w:r>
    </w:p>
    <w:p/>
    <w:p>
      <w:r>
        <w:t xml:space="preserve">18. </w:t>
        <w:tab/>
        <w:t xml:space="preserve">State any </w:t>
      </w:r>
      <w:r>
        <w:rPr>
          <w:b w:val="1"/>
        </w:rPr>
        <w:t>three</w:t>
      </w:r>
      <w:r>
        <w:t xml:space="preserve"> machines which are used for harvesting crops </w:t>
        <w:tab/>
        <w:tab/>
        <w:tab/>
        <w:tab/>
      </w:r>
    </w:p>
    <w:p/>
    <w:p>
      <w:r>
        <w:t xml:space="preserve">19. </w:t>
        <w:tab/>
        <w:t xml:space="preserve">a) describe the daily  maintance and  servicing of  a tractor before use</w:t>
        <w:tab/>
        <w:tab/>
        <w:tab/>
        <w:t xml:space="preserve"> </w:t>
      </w:r>
    </w:p>
    <w:p>
      <w:r>
        <w:t xml:space="preserve">      </w:t>
        <w:tab/>
        <w:t xml:space="preserve">b) State </w:t>
      </w:r>
      <w:r>
        <w:rPr>
          <w:b w:val="1"/>
        </w:rPr>
        <w:t>one</w:t>
      </w:r>
      <w:r>
        <w:t xml:space="preserve"> function of each of the following parts of a tractor engine.</w:t>
        <w:tab/>
        <w:tab/>
        <w:tab/>
      </w:r>
    </w:p>
    <w:p>
      <w:r>
        <w:t xml:space="preserve">         </w:t>
        <w:tab/>
        <w:t xml:space="preserve">    i) Fly wheel </w:t>
      </w:r>
    </w:p>
    <w:p>
      <w:r>
        <w:t xml:space="preserve">         </w:t>
        <w:tab/>
        <w:t xml:space="preserve">    ii) Ignition coil</w:t>
      </w:r>
    </w:p>
    <w:p>
      <w:r>
        <w:t xml:space="preserve">                iii) Thermostat</w:t>
      </w:r>
    </w:p>
    <w:p>
      <w:r>
        <w:t xml:space="preserve">       </w:t>
        <w:tab/>
        <w:t xml:space="preserve">    iv) Injector</w:t>
      </w:r>
    </w:p>
    <w:p>
      <w:r>
        <w:t xml:space="preserve">       </w:t>
        <w:tab/>
        <w:t xml:space="preserve">   v) Piston</w:t>
      </w:r>
    </w:p>
    <w:p/>
    <w:p/>
    <w:sectPr>
      <w:type w:val="nextPage"/>
      <w:pgSz w:w="11906" w:h="16838" w:code="0"/>
      <w:pgMar w:left="1800" w:right="1800" w:top="1440" w:bottom="144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07CA7C95"/>
    <w:multiLevelType w:val="hybridMultilevel"/>
    <w:lvl w:ilvl="0" w:tplc="7C95E884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14F66A1D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5929F230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254588F0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3F2268B1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5672F5BC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7D08565F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33C252E5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2E820B7D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">
    <w:nsid w:val="0FBE2083"/>
    <w:multiLevelType w:val="hybridMultilevel"/>
    <w:lvl w:ilvl="0" w:tplc="4DC41CA1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11DFD514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0C951771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6436EEF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07497E69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43B459E5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42B83DE9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45354244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02888F88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2">
    <w:nsid w:val="21BB3981"/>
    <w:multiLevelType w:val="hybridMultilevel"/>
    <w:lvl w:ilvl="0" w:tplc="745CDD40">
      <w:start w:val="5"/>
      <w:numFmt w:val="bullet"/>
      <w:suff w:val="tab"/>
      <w:lvlText w:val="-"/>
      <w:lvlJc w:val="left"/>
      <w:pPr>
        <w:ind w:hanging="360" w:left="1800"/>
        <w:tabs>
          <w:tab w:val="left" w:pos="1800" w:leader="none"/>
        </w:tabs>
      </w:pPr>
      <w:rPr>
        <w:rFonts w:ascii="Times New Roman" w:hAnsi="Times New Roman"/>
      </w:rPr>
    </w:lvl>
    <w:lvl w:ilvl="1" w:tplc="6487F71B">
      <w:start w:val="1"/>
      <w:numFmt w:val="bullet"/>
      <w:suff w:val="tab"/>
      <w:lvlText w:val="o"/>
      <w:lvlJc w:val="left"/>
      <w:pPr>
        <w:ind w:hanging="360" w:left="2160"/>
        <w:tabs>
          <w:tab w:val="left" w:pos="2160" w:leader="none"/>
        </w:tabs>
      </w:pPr>
      <w:rPr>
        <w:rFonts w:ascii="Courier New" w:hAnsi="Courier New"/>
      </w:rPr>
    </w:lvl>
    <w:lvl w:ilvl="2" w:tplc="11946661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</w:rPr>
    </w:lvl>
    <w:lvl w:ilvl="3" w:tplc="28840693">
      <w:start w:val="1"/>
      <w:numFmt w:val="bullet"/>
      <w:suff w:val="tab"/>
      <w:lvlText w:val=""/>
      <w:lvlJc w:val="left"/>
      <w:pPr>
        <w:ind w:hanging="360" w:left="3600"/>
        <w:tabs>
          <w:tab w:val="left" w:pos="3600" w:leader="none"/>
        </w:tabs>
      </w:pPr>
      <w:rPr>
        <w:rFonts w:ascii="Symbol" w:hAnsi="Symbol"/>
      </w:rPr>
    </w:lvl>
    <w:lvl w:ilvl="4" w:tplc="56F76CEB">
      <w:start w:val="1"/>
      <w:numFmt w:val="bullet"/>
      <w:suff w:val="tab"/>
      <w:lvlText w:val="o"/>
      <w:lvlJc w:val="left"/>
      <w:pPr>
        <w:ind w:hanging="360" w:left="4320"/>
        <w:tabs>
          <w:tab w:val="left" w:pos="4320" w:leader="none"/>
        </w:tabs>
      </w:pPr>
      <w:rPr>
        <w:rFonts w:ascii="Courier New" w:hAnsi="Courier New"/>
      </w:rPr>
    </w:lvl>
    <w:lvl w:ilvl="5" w:tplc="5794EDD1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</w:rPr>
    </w:lvl>
    <w:lvl w:ilvl="6" w:tplc="7889D4EF">
      <w:start w:val="1"/>
      <w:numFmt w:val="bullet"/>
      <w:suff w:val="tab"/>
      <w:lvlText w:val=""/>
      <w:lvlJc w:val="left"/>
      <w:pPr>
        <w:ind w:hanging="360" w:left="5760"/>
        <w:tabs>
          <w:tab w:val="left" w:pos="5760" w:leader="none"/>
        </w:tabs>
      </w:pPr>
      <w:rPr>
        <w:rFonts w:ascii="Symbol" w:hAnsi="Symbol"/>
      </w:rPr>
    </w:lvl>
    <w:lvl w:ilvl="7" w:tplc="19F2779D">
      <w:start w:val="1"/>
      <w:numFmt w:val="bullet"/>
      <w:suff w:val="tab"/>
      <w:lvlText w:val="o"/>
      <w:lvlJc w:val="left"/>
      <w:pPr>
        <w:ind w:hanging="360" w:left="6480"/>
        <w:tabs>
          <w:tab w:val="left" w:pos="6480" w:leader="none"/>
        </w:tabs>
      </w:pPr>
      <w:rPr>
        <w:rFonts w:ascii="Courier New" w:hAnsi="Courier New"/>
      </w:rPr>
    </w:lvl>
    <w:lvl w:ilvl="8" w:tplc="0D7FF461">
      <w:start w:val="1"/>
      <w:numFmt w:val="bullet"/>
      <w:suff w:val="tab"/>
      <w:lvlText w:val=""/>
      <w:lvlJc w:val="left"/>
      <w:pPr>
        <w:ind w:hanging="360" w:left="7200"/>
        <w:tabs>
          <w:tab w:val="left" w:pos="7200" w:leader="none"/>
        </w:tabs>
      </w:pPr>
      <w:rPr>
        <w:rFonts w:ascii="Wingdings" w:hAnsi="Wingdings"/>
      </w:rPr>
    </w:lvl>
  </w:abstractNum>
  <w:abstractNum w:abstractNumId="3">
    <w:nsid w:val="364250C9"/>
    <w:multiLevelType w:val="hybridMultilevel"/>
    <w:lvl w:ilvl="0" w:tplc="08189E03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53A261B5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24A45D9F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670EF2C0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26156195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504019A1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2055A4BB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3DE24355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4C43D7F3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4">
    <w:nsid w:val="3DFF1D5C"/>
    <w:multiLevelType w:val="hybridMultilevel"/>
    <w:lvl w:ilvl="0" w:tplc="299D96A0">
      <w:start w:val="5"/>
      <w:numFmt w:val="bullet"/>
      <w:suff w:val="tab"/>
      <w:lvlText w:val="-"/>
      <w:lvlJc w:val="left"/>
      <w:pPr>
        <w:ind w:hanging="360" w:left="1800"/>
        <w:tabs>
          <w:tab w:val="left" w:pos="1800" w:leader="none"/>
        </w:tabs>
      </w:pPr>
      <w:rPr>
        <w:rFonts w:ascii="Times New Roman" w:hAnsi="Times New Roman"/>
      </w:rPr>
    </w:lvl>
    <w:lvl w:ilvl="1" w:tplc="73837892">
      <w:start w:val="1"/>
      <w:numFmt w:val="bullet"/>
      <w:suff w:val="tab"/>
      <w:lvlText w:val="o"/>
      <w:lvlJc w:val="left"/>
      <w:pPr>
        <w:ind w:hanging="360" w:left="2160"/>
        <w:tabs>
          <w:tab w:val="left" w:pos="2160" w:leader="none"/>
        </w:tabs>
      </w:pPr>
      <w:rPr>
        <w:rFonts w:ascii="Courier New" w:hAnsi="Courier New"/>
      </w:rPr>
    </w:lvl>
    <w:lvl w:ilvl="2" w:tplc="6570B95D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</w:rPr>
    </w:lvl>
    <w:lvl w:ilvl="3" w:tplc="29096ADE">
      <w:start w:val="1"/>
      <w:numFmt w:val="bullet"/>
      <w:suff w:val="tab"/>
      <w:lvlText w:val=""/>
      <w:lvlJc w:val="left"/>
      <w:pPr>
        <w:ind w:hanging="360" w:left="3600"/>
        <w:tabs>
          <w:tab w:val="left" w:pos="3600" w:leader="none"/>
        </w:tabs>
      </w:pPr>
      <w:rPr>
        <w:rFonts w:ascii="Symbol" w:hAnsi="Symbol"/>
      </w:rPr>
    </w:lvl>
    <w:lvl w:ilvl="4" w:tplc="6796DDE6">
      <w:start w:val="1"/>
      <w:numFmt w:val="bullet"/>
      <w:suff w:val="tab"/>
      <w:lvlText w:val="o"/>
      <w:lvlJc w:val="left"/>
      <w:pPr>
        <w:ind w:hanging="360" w:left="4320"/>
        <w:tabs>
          <w:tab w:val="left" w:pos="4320" w:leader="none"/>
        </w:tabs>
      </w:pPr>
      <w:rPr>
        <w:rFonts w:ascii="Courier New" w:hAnsi="Courier New"/>
      </w:rPr>
    </w:lvl>
    <w:lvl w:ilvl="5" w:tplc="778B9735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</w:rPr>
    </w:lvl>
    <w:lvl w:ilvl="6" w:tplc="62C6F738">
      <w:start w:val="1"/>
      <w:numFmt w:val="bullet"/>
      <w:suff w:val="tab"/>
      <w:lvlText w:val=""/>
      <w:lvlJc w:val="left"/>
      <w:pPr>
        <w:ind w:hanging="360" w:left="5760"/>
        <w:tabs>
          <w:tab w:val="left" w:pos="5760" w:leader="none"/>
        </w:tabs>
      </w:pPr>
      <w:rPr>
        <w:rFonts w:ascii="Symbol" w:hAnsi="Symbol"/>
      </w:rPr>
    </w:lvl>
    <w:lvl w:ilvl="7" w:tplc="2CF5BD3C">
      <w:start w:val="1"/>
      <w:numFmt w:val="bullet"/>
      <w:suff w:val="tab"/>
      <w:lvlText w:val="o"/>
      <w:lvlJc w:val="left"/>
      <w:pPr>
        <w:ind w:hanging="360" w:left="6480"/>
        <w:tabs>
          <w:tab w:val="left" w:pos="6480" w:leader="none"/>
        </w:tabs>
      </w:pPr>
      <w:rPr>
        <w:rFonts w:ascii="Courier New" w:hAnsi="Courier New"/>
      </w:rPr>
    </w:lvl>
    <w:lvl w:ilvl="8" w:tplc="425B1067">
      <w:start w:val="1"/>
      <w:numFmt w:val="bullet"/>
      <w:suff w:val="tab"/>
      <w:lvlText w:val=""/>
      <w:lvlJc w:val="left"/>
      <w:pPr>
        <w:ind w:hanging="360" w:left="7200"/>
        <w:tabs>
          <w:tab w:val="left" w:pos="7200" w:leader="none"/>
        </w:tabs>
      </w:pPr>
      <w:rPr>
        <w:rFonts w:ascii="Wingdings" w:hAnsi="Wingdings"/>
      </w:rPr>
    </w:lvl>
  </w:abstractNum>
  <w:abstractNum w:abstractNumId="5">
    <w:nsid w:val="44302767"/>
    <w:multiLevelType w:val="hybridMultilevel"/>
    <w:lvl w:ilvl="0" w:tplc="24BFB641">
      <w:start w:val="5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22DC748C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25818349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BA31AFB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40D0C974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46FF38DE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4CB1AA6B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5ECA874B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2B5EEC63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6">
    <w:nsid w:val="46C96260"/>
    <w:multiLevelType w:val="hybridMultilevel"/>
    <w:lvl w:ilvl="0" w:tplc="6EC1B204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5411E2F0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3DFEFD31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195055E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2CBBB3FF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252FF214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48F3025B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74EFB95C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601FF12E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7">
    <w:nsid w:val="4DC82BCD"/>
    <w:multiLevelType w:val="hybridMultilevel"/>
    <w:lvl w:ilvl="0" w:tplc="09DDAEDE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66B529DF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6BCA737D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3C54FDCF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65EDCA33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49673B13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777081F1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191AA848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51B1C9B0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8">
    <w:nsid w:val="53BE66C1"/>
    <w:multiLevelType w:val="hybridMultilevel"/>
    <w:lvl w:ilvl="0" w:tplc="1D17D62A">
      <w:start w:val="2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4B537361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7CF11934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1A08CF2A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45BD0F5A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2A01B0AE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1539DE6A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53CA1FAE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7716030F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9">
    <w:nsid w:val="53E24D37"/>
    <w:multiLevelType w:val="hybridMultilevel"/>
    <w:lvl w:ilvl="0" w:tplc="67FE7116">
      <w:start w:val="3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7C758307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12D19941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5DA524C0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1A5D4955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474ADA49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24E12E3E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3193F2B5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69D06063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0">
    <w:nsid w:val="56634BC7"/>
    <w:multiLevelType w:val="hybridMultilevel"/>
    <w:lvl w:ilvl="0" w:tplc="0E44DBC2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28089241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46C7C593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4040C848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60166882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72A72489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176BA707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58E9495A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4640935B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1">
    <w:nsid w:val="5BF8746A"/>
    <w:multiLevelType w:val="hybridMultilevel"/>
    <w:lvl w:ilvl="0" w:tplc="56909CE8">
      <w:start w:val="2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686AB871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3CEEAA58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5C1A4835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14329909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27B6222B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754D6F2C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2F99D540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137714EA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2">
    <w:nsid w:val="5C90522F"/>
    <w:multiLevelType w:val="hybridMultilevel"/>
    <w:lvl w:ilvl="0" w:tplc="2E6DD32E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54B8E3D9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0E54D496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13FD4D82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6C5B26F3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58F19450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2E19EF03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60F49144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787A3654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3">
    <w:nsid w:val="63881F95"/>
    <w:multiLevelType w:val="hybridMultilevel"/>
    <w:lvl w:ilvl="0" w:tplc="4D4E58ED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2C388A1C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4C57E18A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247F9A34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1773D091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3459D87D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5F96DAAE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692BA72E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71121605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4">
    <w:nsid w:val="6C4274B3"/>
    <w:multiLevelType w:val="hybridMultilevel"/>
    <w:lvl w:ilvl="0" w:tplc="0AEA051D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5CD70DE1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6B3D0ADD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A49F5AA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029D2923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6CD3C5FF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63C11D52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3EA94180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6B5F673C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5">
    <w:nsid w:val="71175E4C"/>
    <w:multiLevelType w:val="hybridMultilevel"/>
    <w:lvl w:ilvl="0" w:tplc="3A2759B7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0BE429E0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6842EAFD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6B1B7714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6857B593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6AC37413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33D3C65F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76735B0F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5CDB0EDB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6">
    <w:nsid w:val="74287E67"/>
    <w:multiLevelType w:val="hybridMultilevel"/>
    <w:lvl w:ilvl="0" w:tplc="5B7B8CCD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7A478E3F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3BAD6B4D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6DD63142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1226DA44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7F21D73D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7A2CEE34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4A1D4E18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2CB0C03D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7">
    <w:nsid w:val="77E60A25"/>
    <w:multiLevelType w:val="hybridMultilevel"/>
    <w:lvl w:ilvl="0" w:tplc="79E8B1D0">
      <w:start w:val="5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321103B4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50F6E8E0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894D2DA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7C836D85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2B06F1D9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36A40C24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6A636B0F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52C2C75E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8">
    <w:nsid w:val="7BE30CF7"/>
    <w:multiLevelType w:val="hybridMultilevel"/>
    <w:lvl w:ilvl="0" w:tplc="283A0A0B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2423DE83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521BBBB5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21810E95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303C302E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2DB1E672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6D922D12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73F2954B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55106863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num w:numId="1">
    <w:abstractNumId w:val="14"/>
  </w:num>
  <w:num w:numId="2">
    <w:abstractNumId w:val="4"/>
  </w:num>
  <w:num w:numId="3">
    <w:abstractNumId w:val="8"/>
  </w:num>
  <w:num w:numId="4">
    <w:abstractNumId w:val="5"/>
  </w:num>
  <w:num w:numId="5">
    <w:abstractNumId w:val="11"/>
  </w:num>
  <w:num w:numId="6">
    <w:abstractNumId w:val="9"/>
  </w:num>
  <w:num w:numId="7">
    <w:abstractNumId w:val="3"/>
  </w:num>
  <w:num w:numId="8">
    <w:abstractNumId w:val="16"/>
  </w:num>
  <w:num w:numId="9">
    <w:abstractNumId w:val="6"/>
  </w:num>
  <w:num w:numId="10">
    <w:abstractNumId w:val="15"/>
  </w:num>
  <w:num w:numId="11">
    <w:abstractNumId w:val="17"/>
  </w:num>
  <w:num w:numId="12">
    <w:abstractNumId w:val="2"/>
  </w:num>
  <w:num w:numId="13">
    <w:abstractNumId w:val="18"/>
  </w:num>
  <w:num w:numId="14">
    <w:abstractNumId w:val="1"/>
  </w:num>
  <w:num w:numId="15">
    <w:abstractNumId w:val="10"/>
  </w:num>
  <w:num w:numId="16">
    <w:abstractNumId w:val="0"/>
  </w:num>
  <w:num w:numId="17">
    <w:abstractNumId w:val="12"/>
  </w:num>
  <w:num w:numId="18">
    <w:abstractNumId w:val="13"/>
  </w:num>
  <w:num w:numId="19">
    <w:abstractNumId w:val="7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2011-03-15T12:38:00Z</dcterms:created>
  <cp:lastModifiedBy>Teacher E-Solutions</cp:lastModifiedBy>
  <dcterms:modified xsi:type="dcterms:W3CDTF">2019-01-13T19:36:00Z</dcterms:modified>
  <cp:revision>6</cp:revision>
  <dc:title>LIVESTOCK PRODUCTION III</dc:title>
</cp:coreProperties>
</file>